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38206" w14:textId="14E3EC0F" w:rsidR="00D27D79" w:rsidRPr="00FA1EA4" w:rsidRDefault="00B456DC" w:rsidP="000B78F0">
      <w:pPr>
        <w:pStyle w:val="Sottotitolo"/>
        <w:rPr>
          <w:lang w:val="it-IT"/>
        </w:rPr>
      </w:pPr>
      <w:r w:rsidRPr="00FA1EA4">
        <w:rPr>
          <w:noProof/>
        </w:rPr>
        <w:drawing>
          <wp:anchor distT="0" distB="0" distL="114300" distR="114300" simplePos="0" relativeHeight="251656704" behindDoc="1" locked="0" layoutInCell="1" allowOverlap="1" wp14:anchorId="06E3C1BC" wp14:editId="1D1CEDA3">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71232" cy="10707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cover.jpg"/>
                    <pic:cNvPicPr/>
                  </pic:nvPicPr>
                  <pic:blipFill>
                    <a:blip r:embed="rId8">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p w14:paraId="5C601956" w14:textId="77777777" w:rsidR="00D27D79" w:rsidRPr="00FA1EA4" w:rsidRDefault="00D27D79" w:rsidP="009D5BBA">
      <w:pPr>
        <w:spacing w:after="120" w:line="240" w:lineRule="auto"/>
        <w:rPr>
          <w:rFonts w:ascii="Titillium Web" w:hAnsi="Titillium Web"/>
          <w:lang w:val="it-IT"/>
        </w:rPr>
      </w:pPr>
    </w:p>
    <w:p w14:paraId="6DB8ED81" w14:textId="77777777" w:rsidR="00D27D79" w:rsidRPr="00FA1EA4" w:rsidRDefault="00D27D79" w:rsidP="009D5BBA">
      <w:pPr>
        <w:spacing w:after="120" w:line="240" w:lineRule="auto"/>
        <w:rPr>
          <w:rFonts w:ascii="Titillium Web" w:hAnsi="Titillium Web"/>
          <w:lang w:val="it-IT"/>
        </w:rPr>
      </w:pPr>
    </w:p>
    <w:p w14:paraId="6A7C51F7" w14:textId="77777777" w:rsidR="00D27D79" w:rsidRPr="00FA1EA4" w:rsidRDefault="00D27D79" w:rsidP="009D5BBA">
      <w:pPr>
        <w:spacing w:after="120" w:line="240" w:lineRule="auto"/>
        <w:rPr>
          <w:rFonts w:ascii="Titillium Web" w:hAnsi="Titillium Web"/>
          <w:lang w:val="it-IT"/>
        </w:rPr>
      </w:pPr>
    </w:p>
    <w:p w14:paraId="3E616458" w14:textId="3B5174EE" w:rsidR="00D27D79" w:rsidRPr="00FA1EA4" w:rsidRDefault="00C50F74" w:rsidP="00C50F74">
      <w:pPr>
        <w:tabs>
          <w:tab w:val="left" w:pos="7830"/>
          <w:tab w:val="left" w:pos="8520"/>
        </w:tabs>
        <w:spacing w:after="120" w:line="240" w:lineRule="auto"/>
        <w:rPr>
          <w:rFonts w:ascii="Titillium Web" w:hAnsi="Titillium Web"/>
          <w:lang w:val="it-IT"/>
        </w:rPr>
      </w:pPr>
      <w:r>
        <w:rPr>
          <w:rFonts w:ascii="Titillium Web" w:hAnsi="Titillium Web"/>
          <w:lang w:val="it-IT"/>
        </w:rPr>
        <w:tab/>
      </w:r>
      <w:r>
        <w:rPr>
          <w:rFonts w:ascii="Titillium Web" w:hAnsi="Titillium Web"/>
          <w:lang w:val="it-IT"/>
        </w:rPr>
        <w:tab/>
      </w:r>
    </w:p>
    <w:p w14:paraId="39536839" w14:textId="35E98DAE" w:rsidR="00D27D79" w:rsidRPr="00FA1EA4" w:rsidRDefault="00C50F74" w:rsidP="00C50F74">
      <w:pPr>
        <w:tabs>
          <w:tab w:val="left" w:pos="8190"/>
        </w:tabs>
        <w:spacing w:after="120" w:line="240" w:lineRule="auto"/>
        <w:rPr>
          <w:rFonts w:ascii="Titillium Web" w:hAnsi="Titillium Web"/>
          <w:lang w:val="it-IT"/>
        </w:rPr>
      </w:pPr>
      <w:r>
        <w:rPr>
          <w:rFonts w:ascii="Titillium Web" w:hAnsi="Titillium Web"/>
          <w:lang w:val="it-IT"/>
        </w:rPr>
        <w:tab/>
      </w:r>
    </w:p>
    <w:p w14:paraId="4FD22DE5" w14:textId="2653CC47" w:rsidR="00D27D79" w:rsidRPr="00FA1EA4" w:rsidRDefault="00B456DC" w:rsidP="00C50F74">
      <w:pPr>
        <w:tabs>
          <w:tab w:val="left" w:pos="7605"/>
          <w:tab w:val="left" w:pos="8190"/>
        </w:tabs>
        <w:spacing w:after="120" w:line="240" w:lineRule="auto"/>
        <w:rPr>
          <w:rFonts w:ascii="Titillium Web" w:hAnsi="Titillium Web"/>
          <w:lang w:val="it-IT"/>
        </w:rPr>
      </w:pPr>
      <w:r w:rsidRPr="00FA1EA4">
        <w:rPr>
          <w:rFonts w:ascii="Titillium Web" w:hAnsi="Titillium Web"/>
          <w:lang w:val="it-IT"/>
        </w:rPr>
        <w:tab/>
      </w:r>
      <w:r w:rsidR="00C50F74">
        <w:rPr>
          <w:rFonts w:ascii="Titillium Web" w:hAnsi="Titillium Web"/>
          <w:lang w:val="it-IT"/>
        </w:rPr>
        <w:tab/>
      </w:r>
    </w:p>
    <w:p w14:paraId="4D378634" w14:textId="5338F8AE" w:rsidR="00D27D79" w:rsidRPr="00FA1EA4" w:rsidRDefault="002725D3" w:rsidP="002725D3">
      <w:pPr>
        <w:tabs>
          <w:tab w:val="left" w:pos="2745"/>
        </w:tabs>
        <w:spacing w:after="120" w:line="240" w:lineRule="auto"/>
        <w:rPr>
          <w:rFonts w:ascii="Titillium Web" w:hAnsi="Titillium Web"/>
          <w:lang w:val="it-IT"/>
        </w:rPr>
      </w:pPr>
      <w:r>
        <w:rPr>
          <w:rFonts w:ascii="Titillium Web" w:hAnsi="Titillium Web"/>
          <w:lang w:val="it-IT"/>
        </w:rPr>
        <w:tab/>
      </w:r>
    </w:p>
    <w:p w14:paraId="662454D3" w14:textId="777B046F" w:rsidR="009D5BBA" w:rsidRPr="00FA1EA4" w:rsidRDefault="00B456DC" w:rsidP="00B456DC">
      <w:pPr>
        <w:tabs>
          <w:tab w:val="left" w:pos="7440"/>
        </w:tabs>
        <w:spacing w:after="120" w:line="240" w:lineRule="auto"/>
        <w:rPr>
          <w:rFonts w:ascii="Titillium Web" w:hAnsi="Titillium Web"/>
          <w:lang w:val="it-IT"/>
        </w:rPr>
      </w:pPr>
      <w:r w:rsidRPr="00FA1EA4">
        <w:rPr>
          <w:rFonts w:ascii="Titillium Web" w:hAnsi="Titillium Web"/>
          <w:lang w:val="it-IT"/>
        </w:rPr>
        <w:tab/>
      </w:r>
    </w:p>
    <w:p w14:paraId="1AD71DFD" w14:textId="77777777" w:rsidR="009D5BBA" w:rsidRPr="00FA1EA4" w:rsidRDefault="009D5BBA" w:rsidP="009D5BBA">
      <w:pPr>
        <w:spacing w:after="120" w:line="240" w:lineRule="auto"/>
        <w:rPr>
          <w:rFonts w:ascii="Titillium Web" w:hAnsi="Titillium Web"/>
          <w:lang w:val="it-IT"/>
        </w:rPr>
      </w:pPr>
    </w:p>
    <w:p w14:paraId="49A625A3" w14:textId="77777777" w:rsidR="009D5BBA" w:rsidRPr="00FA1EA4" w:rsidRDefault="009D5BBA" w:rsidP="009D5BBA">
      <w:pPr>
        <w:spacing w:after="120" w:line="240" w:lineRule="auto"/>
        <w:rPr>
          <w:rFonts w:ascii="Titillium Web" w:hAnsi="Titillium Web"/>
          <w:lang w:val="it-IT"/>
        </w:rPr>
      </w:pPr>
    </w:p>
    <w:p w14:paraId="05FEB6EF" w14:textId="77777777" w:rsidR="009D5BBA" w:rsidRPr="00FA1EA4" w:rsidRDefault="009D5BBA" w:rsidP="009D5BBA">
      <w:pPr>
        <w:spacing w:after="120" w:line="240" w:lineRule="auto"/>
        <w:rPr>
          <w:rFonts w:ascii="Titillium Web" w:hAnsi="Titillium Web"/>
          <w:lang w:val="it-IT"/>
        </w:rPr>
      </w:pPr>
    </w:p>
    <w:p w14:paraId="17BCA4B3" w14:textId="77777777" w:rsidR="009D5BBA" w:rsidRPr="00FA1EA4" w:rsidRDefault="009D5BBA" w:rsidP="009D5BBA">
      <w:pPr>
        <w:spacing w:after="120" w:line="240" w:lineRule="auto"/>
        <w:rPr>
          <w:rFonts w:ascii="Titillium Web" w:hAnsi="Titillium Web"/>
          <w:lang w:val="it-IT"/>
        </w:rPr>
      </w:pPr>
    </w:p>
    <w:p w14:paraId="3B073182" w14:textId="77777777" w:rsidR="009D5BBA" w:rsidRPr="00FA1EA4" w:rsidRDefault="009D5BBA" w:rsidP="009D5BBA">
      <w:pPr>
        <w:spacing w:after="120" w:line="240" w:lineRule="auto"/>
        <w:rPr>
          <w:rFonts w:ascii="Titillium Web" w:hAnsi="Titillium Web"/>
          <w:lang w:val="it-IT"/>
        </w:rPr>
      </w:pPr>
    </w:p>
    <w:p w14:paraId="1E0310D6" w14:textId="77777777" w:rsidR="00D27D79" w:rsidRPr="00FA1EA4" w:rsidRDefault="00D27D79" w:rsidP="009D5BBA">
      <w:pPr>
        <w:spacing w:after="120" w:line="240" w:lineRule="auto"/>
        <w:rPr>
          <w:rFonts w:ascii="Titillium Web" w:hAnsi="Titillium Web"/>
          <w:lang w:val="it-IT"/>
        </w:rPr>
      </w:pPr>
    </w:p>
    <w:p w14:paraId="76A99597" w14:textId="77777777" w:rsidR="00D27D79" w:rsidRPr="00FA1EA4" w:rsidRDefault="00D27D79" w:rsidP="009D5BBA">
      <w:pPr>
        <w:spacing w:after="120" w:line="240" w:lineRule="auto"/>
        <w:rPr>
          <w:rFonts w:ascii="Titillium Web" w:hAnsi="Titillium Web"/>
          <w:lang w:val="it-IT"/>
        </w:rPr>
      </w:pPr>
    </w:p>
    <w:p w14:paraId="5D902B19" w14:textId="77777777" w:rsidR="000B78F0" w:rsidRDefault="000B78F0" w:rsidP="00FA1EA4">
      <w:pPr>
        <w:spacing w:after="120" w:line="240" w:lineRule="auto"/>
        <w:jc w:val="center"/>
        <w:rPr>
          <w:rFonts w:ascii="Titillium Web" w:hAnsi="Titillium Web"/>
          <w:b/>
          <w:color w:val="17365D" w:themeColor="text2" w:themeShade="BF"/>
          <w:sz w:val="48"/>
          <w:szCs w:val="44"/>
          <w:lang w:val="it-IT"/>
        </w:rPr>
      </w:pPr>
    </w:p>
    <w:p w14:paraId="41F619C9" w14:textId="677F98A5" w:rsidR="00D27D79" w:rsidRPr="00FA1EA4" w:rsidRDefault="00837B90" w:rsidP="007A3F9F">
      <w:pPr>
        <w:spacing w:after="0"/>
        <w:jc w:val="center"/>
        <w:rPr>
          <w:rFonts w:ascii="Titillium Web" w:hAnsi="Titillium Web"/>
          <w:b/>
          <w:color w:val="17365D" w:themeColor="text2" w:themeShade="BF"/>
          <w:sz w:val="48"/>
          <w:szCs w:val="44"/>
          <w:lang w:val="it-IT"/>
        </w:rPr>
      </w:pPr>
      <w:r>
        <w:rPr>
          <w:rFonts w:ascii="Titillium Web" w:hAnsi="Titillium Web"/>
          <w:b/>
          <w:color w:val="17365D" w:themeColor="text2" w:themeShade="BF"/>
          <w:sz w:val="48"/>
          <w:szCs w:val="44"/>
          <w:lang w:val="it-IT"/>
        </w:rPr>
        <w:t xml:space="preserve">Alternanza </w:t>
      </w:r>
      <w:r w:rsidR="007A3F9F">
        <w:rPr>
          <w:rFonts w:ascii="Titillium Web" w:hAnsi="Titillium Web"/>
          <w:b/>
          <w:color w:val="17365D" w:themeColor="text2" w:themeShade="BF"/>
          <w:sz w:val="48"/>
          <w:szCs w:val="44"/>
          <w:lang w:val="it-IT"/>
        </w:rPr>
        <w:t xml:space="preserve">Scuola </w:t>
      </w:r>
      <w:r>
        <w:rPr>
          <w:rFonts w:ascii="Titillium Web" w:hAnsi="Titillium Web"/>
          <w:b/>
          <w:color w:val="17365D" w:themeColor="text2" w:themeShade="BF"/>
          <w:sz w:val="48"/>
          <w:szCs w:val="44"/>
          <w:lang w:val="it-IT"/>
        </w:rPr>
        <w:t>Lavoro</w:t>
      </w:r>
    </w:p>
    <w:p w14:paraId="6F06AE2A" w14:textId="3457432E" w:rsidR="00F063CB" w:rsidRDefault="00F063CB" w:rsidP="007A3F9F">
      <w:pPr>
        <w:spacing w:after="0" w:line="216" w:lineRule="auto"/>
        <w:jc w:val="center"/>
        <w:rPr>
          <w:rFonts w:ascii="Titillium Web" w:hAnsi="Titillium Web"/>
          <w:color w:val="365F91" w:themeColor="accent1" w:themeShade="BF"/>
          <w:sz w:val="36"/>
          <w:szCs w:val="44"/>
          <w:lang w:val="it-IT"/>
        </w:rPr>
      </w:pPr>
    </w:p>
    <w:p w14:paraId="12B90BAA" w14:textId="77777777" w:rsidR="00A379D8" w:rsidRPr="007A3F9F" w:rsidRDefault="00A379D8" w:rsidP="007A3F9F">
      <w:pPr>
        <w:spacing w:after="0" w:line="216" w:lineRule="auto"/>
        <w:jc w:val="center"/>
        <w:rPr>
          <w:rFonts w:ascii="Titillium Web" w:hAnsi="Titillium Web"/>
          <w:color w:val="365F91" w:themeColor="accent1" w:themeShade="BF"/>
          <w:sz w:val="36"/>
          <w:szCs w:val="44"/>
          <w:lang w:val="it-IT"/>
        </w:rPr>
      </w:pPr>
    </w:p>
    <w:p w14:paraId="18C48244" w14:textId="12D8725C" w:rsidR="00AB275B" w:rsidRDefault="00962BD6" w:rsidP="007A3F9F">
      <w:pPr>
        <w:spacing w:after="0" w:line="216" w:lineRule="auto"/>
        <w:jc w:val="center"/>
        <w:rPr>
          <w:rFonts w:ascii="Titillium Web" w:hAnsi="Titillium Web"/>
          <w:color w:val="365F91" w:themeColor="accent1" w:themeShade="BF"/>
          <w:sz w:val="36"/>
          <w:szCs w:val="44"/>
          <w:lang w:val="it-IT"/>
        </w:rPr>
      </w:pPr>
      <w:r>
        <w:rPr>
          <w:rFonts w:ascii="Titillium Web" w:hAnsi="Titillium Web"/>
          <w:color w:val="365F91" w:themeColor="accent1" w:themeShade="BF"/>
          <w:sz w:val="36"/>
          <w:szCs w:val="44"/>
          <w:lang w:val="it-IT"/>
        </w:rPr>
        <w:t xml:space="preserve">Utente </w:t>
      </w:r>
      <w:r w:rsidR="00963E9A">
        <w:rPr>
          <w:rFonts w:ascii="Titillium Web" w:hAnsi="Titillium Web"/>
          <w:color w:val="365F91" w:themeColor="accent1" w:themeShade="BF"/>
          <w:sz w:val="36"/>
          <w:szCs w:val="44"/>
          <w:lang w:val="it-IT"/>
        </w:rPr>
        <w:t>D</w:t>
      </w:r>
      <w:r>
        <w:rPr>
          <w:rFonts w:ascii="Titillium Web" w:hAnsi="Titillium Web"/>
          <w:color w:val="365F91" w:themeColor="accent1" w:themeShade="BF"/>
          <w:sz w:val="36"/>
          <w:szCs w:val="44"/>
          <w:lang w:val="it-IT"/>
        </w:rPr>
        <w:t>ocente</w:t>
      </w:r>
      <w:r w:rsidR="00AB275B">
        <w:rPr>
          <w:rFonts w:ascii="Titillium Web" w:hAnsi="Titillium Web"/>
          <w:color w:val="365F91" w:themeColor="accent1" w:themeShade="BF"/>
          <w:sz w:val="36"/>
          <w:szCs w:val="44"/>
          <w:lang w:val="it-IT"/>
        </w:rPr>
        <w:t xml:space="preserve"> - Bolzano</w:t>
      </w:r>
    </w:p>
    <w:p w14:paraId="4218DC38" w14:textId="77777777" w:rsidR="007A3F9F" w:rsidRDefault="007A3F9F" w:rsidP="00CC63DA">
      <w:pPr>
        <w:spacing w:after="0" w:line="216" w:lineRule="auto"/>
        <w:rPr>
          <w:rFonts w:ascii="Titillium Web" w:hAnsi="Titillium Web"/>
          <w:color w:val="365F91" w:themeColor="accent1" w:themeShade="BF"/>
          <w:sz w:val="36"/>
          <w:szCs w:val="44"/>
          <w:lang w:val="it-IT"/>
        </w:rPr>
      </w:pPr>
    </w:p>
    <w:p w14:paraId="4EC52610" w14:textId="27E9271E" w:rsidR="007A3F9F" w:rsidRPr="007A3F9F" w:rsidRDefault="007A3F9F" w:rsidP="007A3F9F">
      <w:pPr>
        <w:spacing w:after="0" w:line="216" w:lineRule="auto"/>
        <w:jc w:val="center"/>
        <w:rPr>
          <w:rFonts w:ascii="Titillium Web" w:hAnsi="Titillium Web"/>
          <w:color w:val="365F91" w:themeColor="accent1" w:themeShade="BF"/>
          <w:sz w:val="24"/>
          <w:szCs w:val="44"/>
          <w:lang w:val="it-IT"/>
        </w:rPr>
      </w:pPr>
      <w:r w:rsidRPr="007A3F9F">
        <w:rPr>
          <w:rFonts w:ascii="Titillium Web" w:hAnsi="Titillium Web"/>
          <w:color w:val="365F91" w:themeColor="accent1" w:themeShade="BF"/>
          <w:sz w:val="24"/>
          <w:szCs w:val="44"/>
          <w:lang w:val="it-IT"/>
        </w:rPr>
        <w:t xml:space="preserve">Versione 1.0 – </w:t>
      </w:r>
      <w:r w:rsidR="00F063CB">
        <w:rPr>
          <w:rFonts w:ascii="Titillium Web" w:hAnsi="Titillium Web"/>
          <w:color w:val="365F91" w:themeColor="accent1" w:themeShade="BF"/>
          <w:sz w:val="24"/>
          <w:szCs w:val="44"/>
          <w:lang w:val="it-IT"/>
        </w:rPr>
        <w:t>Maggio 20</w:t>
      </w:r>
      <w:r w:rsidR="002773D2">
        <w:rPr>
          <w:rFonts w:ascii="Titillium Web" w:hAnsi="Titillium Web"/>
          <w:color w:val="365F91" w:themeColor="accent1" w:themeShade="BF"/>
          <w:sz w:val="24"/>
          <w:szCs w:val="44"/>
          <w:lang w:val="it-IT"/>
        </w:rPr>
        <w:t>22</w:t>
      </w:r>
    </w:p>
    <w:p w14:paraId="7E7349A1" w14:textId="77777777" w:rsidR="00982146" w:rsidRPr="00FA1EA4" w:rsidRDefault="00982146" w:rsidP="009D5BBA">
      <w:pPr>
        <w:spacing w:after="120" w:line="240" w:lineRule="auto"/>
        <w:jc w:val="right"/>
        <w:rPr>
          <w:rFonts w:ascii="Titillium Web" w:hAnsi="Titillium Web"/>
          <w:b/>
          <w:sz w:val="40"/>
          <w:szCs w:val="40"/>
          <w:lang w:val="it-IT"/>
        </w:rPr>
      </w:pPr>
    </w:p>
    <w:p w14:paraId="27DCAF82" w14:textId="2C3C5798" w:rsidR="00F91E4E" w:rsidRPr="00FA1EA4" w:rsidRDefault="00B03B7C" w:rsidP="009D5BBA">
      <w:pPr>
        <w:spacing w:after="120" w:line="240" w:lineRule="auto"/>
        <w:rPr>
          <w:rFonts w:ascii="Titillium Web" w:hAnsi="Titillium Web" w:cs="Arial"/>
          <w:color w:val="17365D" w:themeColor="text2" w:themeShade="BF"/>
          <w:sz w:val="24"/>
          <w:szCs w:val="24"/>
          <w:lang w:val="it-IT"/>
        </w:rPr>
      </w:pPr>
      <w:r w:rsidRPr="00FA1EA4">
        <w:rPr>
          <w:rFonts w:ascii="Titillium Web" w:hAnsi="Titillium Web" w:cs="Arial"/>
          <w:sz w:val="24"/>
          <w:szCs w:val="24"/>
          <w:lang w:val="it-IT"/>
        </w:rPr>
        <w:br w:type="page"/>
      </w:r>
    </w:p>
    <w:p w14:paraId="5845D82E" w14:textId="2A3E5EE1" w:rsidR="00F91E4E" w:rsidRPr="00FA1EA4" w:rsidRDefault="00FF4C43" w:rsidP="009D5BBA">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lastRenderedPageBreak/>
        <w:t>Alternanza Scuola Lavoro</w:t>
      </w:r>
    </w:p>
    <w:p w14:paraId="34B8E201" w14:textId="0A07329E" w:rsidR="00962BD6" w:rsidRDefault="00962BD6" w:rsidP="00962BD6">
      <w:pPr>
        <w:rPr>
          <w:rFonts w:ascii="Titillium Web" w:hAnsi="Titillium Web" w:cs="Arial"/>
          <w:sz w:val="24"/>
          <w:szCs w:val="24"/>
          <w:lang w:val="it-IT"/>
        </w:rPr>
      </w:pPr>
      <w:r>
        <w:rPr>
          <w:rFonts w:ascii="Titillium Web" w:hAnsi="Titillium Web" w:cs="Arial"/>
          <w:sz w:val="24"/>
          <w:szCs w:val="24"/>
          <w:lang w:val="it-IT"/>
        </w:rPr>
        <w:t>I docenti dell</w:t>
      </w:r>
      <w:r w:rsidRPr="0077506D">
        <w:rPr>
          <w:rFonts w:ascii="Titillium Web" w:hAnsi="Titillium Web" w:cs="Arial"/>
          <w:sz w:val="24"/>
          <w:szCs w:val="24"/>
          <w:lang w:val="it-IT"/>
        </w:rPr>
        <w:t xml:space="preserve">e scuole secondarie di II grado </w:t>
      </w:r>
      <w:r>
        <w:rPr>
          <w:rFonts w:ascii="Titillium Web" w:hAnsi="Titillium Web" w:cs="Arial"/>
          <w:sz w:val="24"/>
          <w:szCs w:val="24"/>
          <w:lang w:val="it-IT"/>
        </w:rPr>
        <w:t xml:space="preserve">della provincia di Bolzano possono </w:t>
      </w:r>
      <w:r w:rsidRPr="0077506D">
        <w:rPr>
          <w:rFonts w:ascii="Titillium Web" w:hAnsi="Titillium Web" w:cs="Arial"/>
          <w:sz w:val="24"/>
          <w:szCs w:val="24"/>
          <w:lang w:val="it-IT"/>
        </w:rPr>
        <w:t>gestire</w:t>
      </w:r>
      <w:r>
        <w:rPr>
          <w:rFonts w:ascii="Titillium Web" w:hAnsi="Titillium Web" w:cs="Arial"/>
          <w:sz w:val="24"/>
          <w:szCs w:val="24"/>
          <w:lang w:val="it-IT"/>
        </w:rPr>
        <w:t xml:space="preserve"> le informazioni relative all’Alternanza Scuola Lavoro per gli studenti delle proprie classi.</w:t>
      </w:r>
    </w:p>
    <w:p w14:paraId="0EE6A6C1" w14:textId="4465AC56" w:rsidR="00962BD6" w:rsidRDefault="00962BD6" w:rsidP="00962BD6">
      <w:pPr>
        <w:rPr>
          <w:rFonts w:ascii="Titillium Web" w:hAnsi="Titillium Web" w:cs="Arial"/>
          <w:sz w:val="24"/>
          <w:szCs w:val="24"/>
          <w:lang w:val="it-IT"/>
        </w:rPr>
      </w:pPr>
      <w:r>
        <w:rPr>
          <w:rFonts w:ascii="Titillium Web" w:hAnsi="Titillium Web" w:cs="Arial"/>
          <w:sz w:val="24"/>
          <w:szCs w:val="24"/>
          <w:lang w:val="it-IT"/>
        </w:rPr>
        <w:t xml:space="preserve">Questo manuale espone le funzioni che l’utente Docente, </w:t>
      </w:r>
      <w:r w:rsidR="00880BBB">
        <w:rPr>
          <w:rFonts w:ascii="Titillium Web" w:hAnsi="Titillium Web" w:cs="Arial"/>
          <w:sz w:val="24"/>
          <w:szCs w:val="24"/>
          <w:lang w:val="it-IT"/>
        </w:rPr>
        <w:t>che sia già stato abilitato ad operare,</w:t>
      </w:r>
      <w:r>
        <w:rPr>
          <w:rFonts w:ascii="Titillium Web" w:hAnsi="Titillium Web" w:cs="Arial"/>
          <w:sz w:val="24"/>
          <w:szCs w:val="24"/>
          <w:lang w:val="it-IT"/>
        </w:rPr>
        <w:t xml:space="preserve"> ha a disposizione per </w:t>
      </w:r>
      <w:r w:rsidR="00880BBB">
        <w:rPr>
          <w:rFonts w:ascii="Titillium Web" w:hAnsi="Titillium Web" w:cs="Arial"/>
          <w:sz w:val="24"/>
          <w:szCs w:val="24"/>
          <w:lang w:val="it-IT"/>
        </w:rPr>
        <w:t>l</w:t>
      </w:r>
      <w:r>
        <w:rPr>
          <w:rFonts w:ascii="Titillium Web" w:hAnsi="Titillium Web" w:cs="Arial"/>
          <w:sz w:val="24"/>
          <w:szCs w:val="24"/>
          <w:lang w:val="it-IT"/>
        </w:rPr>
        <w:t>a definizione delle informazioni in termini di censimento aziende, percorsi e frequenza degli stessi da parte degli studenti.</w:t>
      </w:r>
    </w:p>
    <w:p w14:paraId="62959272" w14:textId="77777777" w:rsidR="00882B93" w:rsidRDefault="00882B93" w:rsidP="00962BD6">
      <w:pPr>
        <w:rPr>
          <w:rFonts w:ascii="Titillium Web" w:hAnsi="Titillium Web" w:cs="Arial"/>
          <w:sz w:val="24"/>
          <w:szCs w:val="24"/>
          <w:lang w:val="it-IT"/>
        </w:rPr>
      </w:pPr>
    </w:p>
    <w:p w14:paraId="5F412984" w14:textId="4B750033" w:rsidR="00962BD6" w:rsidRDefault="00962BD6" w:rsidP="00962BD6">
      <w:pPr>
        <w:rPr>
          <w:rFonts w:ascii="Titillium Web" w:hAnsi="Titillium Web" w:cs="Arial"/>
          <w:sz w:val="24"/>
          <w:szCs w:val="24"/>
          <w:lang w:val="it-IT"/>
        </w:rPr>
      </w:pPr>
      <w:r>
        <w:rPr>
          <w:rFonts w:ascii="Titillium Web" w:hAnsi="Titillium Web" w:cs="Arial"/>
          <w:sz w:val="24"/>
          <w:szCs w:val="24"/>
          <w:lang w:val="it-IT"/>
        </w:rPr>
        <w:t>L’utente Docente accede alle funzioni di Alternanza Scuola Lavoro accedendo all’Area Riservata e ritrovando l</w:t>
      </w:r>
      <w:r w:rsidR="00362B6D">
        <w:rPr>
          <w:rFonts w:ascii="Titillium Web" w:hAnsi="Titillium Web" w:cs="Arial"/>
          <w:sz w:val="24"/>
          <w:szCs w:val="24"/>
          <w:lang w:val="it-IT"/>
        </w:rPr>
        <w:t>’accesso all’applicativo in Servizi</w:t>
      </w:r>
      <w:r w:rsidR="00362B6D" w:rsidRPr="00362B6D">
        <w:rPr>
          <w:rFonts w:ascii="Titillium Web" w:hAnsi="Titillium Web" w:cs="Arial"/>
          <w:sz w:val="24"/>
          <w:szCs w:val="24"/>
          <w:lang w:val="it-IT"/>
        </w:rPr>
        <w:sym w:font="Wingdings" w:char="F0E0"/>
      </w:r>
      <w:r w:rsidR="00362B6D">
        <w:rPr>
          <w:rFonts w:ascii="Titillium Web" w:hAnsi="Titillium Web" w:cs="Arial"/>
          <w:sz w:val="24"/>
          <w:szCs w:val="24"/>
          <w:lang w:val="it-IT"/>
        </w:rPr>
        <w:t xml:space="preserve"> </w:t>
      </w:r>
      <w:r>
        <w:rPr>
          <w:rFonts w:ascii="Titillium Web" w:hAnsi="Titillium Web" w:cs="Arial"/>
          <w:sz w:val="24"/>
          <w:szCs w:val="24"/>
          <w:lang w:val="it-IT"/>
        </w:rPr>
        <w:t>I tuoi servizi</w:t>
      </w:r>
      <w:r w:rsidR="00362B6D">
        <w:rPr>
          <w:rFonts w:ascii="Titillium Web" w:hAnsi="Titillium Web" w:cs="Arial"/>
          <w:sz w:val="24"/>
          <w:szCs w:val="24"/>
          <w:lang w:val="it-IT"/>
        </w:rPr>
        <w:t>.</w:t>
      </w:r>
    </w:p>
    <w:p w14:paraId="0A834145" w14:textId="77777777" w:rsidR="00F91E4E" w:rsidRPr="00FA1EA4" w:rsidRDefault="00F91E4E" w:rsidP="009D5BBA">
      <w:pPr>
        <w:spacing w:after="120" w:line="240" w:lineRule="auto"/>
        <w:jc w:val="both"/>
        <w:rPr>
          <w:rFonts w:ascii="Titillium Web" w:hAnsi="Titillium Web" w:cs="Arial"/>
          <w:sz w:val="24"/>
          <w:szCs w:val="24"/>
          <w:lang w:val="it-IT"/>
        </w:rPr>
      </w:pPr>
    </w:p>
    <w:p w14:paraId="103BC329" w14:textId="458BEBD8" w:rsidR="00362B6D" w:rsidRDefault="00D34CC6" w:rsidP="00D34CC6">
      <w:pPr>
        <w:spacing w:after="120"/>
        <w:jc w:val="both"/>
        <w:rPr>
          <w:rFonts w:ascii="Titillium Web" w:hAnsi="Titillium Web" w:cs="Arial"/>
          <w:sz w:val="24"/>
          <w:szCs w:val="24"/>
          <w:lang w:val="it-IT"/>
        </w:rPr>
      </w:pPr>
      <w:r>
        <w:rPr>
          <w:rFonts w:ascii="Titillium Web" w:hAnsi="Titillium Web" w:cs="Arial"/>
          <w:sz w:val="24"/>
          <w:szCs w:val="24"/>
          <w:lang w:val="it-IT"/>
        </w:rPr>
        <w:t>Accedendo all’applicativo viene visualizzata una pagina in cui l’utente Docente può</w:t>
      </w:r>
      <w:r w:rsidRPr="001110B4">
        <w:rPr>
          <w:rFonts w:ascii="Titillium Web" w:hAnsi="Titillium Web" w:cs="Arial"/>
          <w:sz w:val="24"/>
          <w:szCs w:val="24"/>
          <w:lang w:val="it-IT"/>
        </w:rPr>
        <w:t xml:space="preserve"> </w:t>
      </w:r>
      <w:r>
        <w:rPr>
          <w:rFonts w:ascii="Titillium Web" w:hAnsi="Titillium Web" w:cs="Arial"/>
          <w:sz w:val="24"/>
          <w:szCs w:val="24"/>
          <w:lang w:val="it-IT"/>
        </w:rPr>
        <w:t>s</w:t>
      </w:r>
      <w:r w:rsidRPr="001110B4">
        <w:rPr>
          <w:rFonts w:ascii="Titillium Web" w:hAnsi="Titillium Web" w:cs="Arial"/>
          <w:sz w:val="24"/>
          <w:szCs w:val="24"/>
          <w:lang w:val="it-IT"/>
        </w:rPr>
        <w:t>eleziona</w:t>
      </w:r>
      <w:r>
        <w:rPr>
          <w:rFonts w:ascii="Titillium Web" w:hAnsi="Titillium Web" w:cs="Arial"/>
          <w:sz w:val="24"/>
          <w:szCs w:val="24"/>
          <w:lang w:val="it-IT"/>
        </w:rPr>
        <w:t>re</w:t>
      </w:r>
      <w:r w:rsidRPr="001110B4">
        <w:rPr>
          <w:rFonts w:ascii="Titillium Web" w:hAnsi="Titillium Web" w:cs="Arial"/>
          <w:sz w:val="24"/>
          <w:szCs w:val="24"/>
          <w:lang w:val="it-IT"/>
        </w:rPr>
        <w:t xml:space="preserve"> </w:t>
      </w:r>
      <w:r>
        <w:rPr>
          <w:rFonts w:ascii="Titillium Web" w:hAnsi="Titillium Web" w:cs="Arial"/>
          <w:sz w:val="24"/>
          <w:szCs w:val="24"/>
          <w:lang w:val="it-IT"/>
        </w:rPr>
        <w:t>Anno Scolastico e Codice Istituto tra quelli proposti (che sono quelli in cui l’utente Docente ha l’abilitazione a operare)</w:t>
      </w:r>
    </w:p>
    <w:p w14:paraId="2E38198E" w14:textId="77777777" w:rsidR="00882B93" w:rsidRDefault="00362B6D" w:rsidP="00EA2A52">
      <w:pPr>
        <w:spacing w:line="255" w:lineRule="auto"/>
        <w:ind w:right="20"/>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464C7834" wp14:editId="338D03DE">
            <wp:extent cx="6400800" cy="2417197"/>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942"/>
                    <a:stretch/>
                  </pic:blipFill>
                  <pic:spPr bwMode="auto">
                    <a:xfrm>
                      <a:off x="0" y="0"/>
                      <a:ext cx="6400800" cy="2417197"/>
                    </a:xfrm>
                    <a:prstGeom prst="rect">
                      <a:avLst/>
                    </a:prstGeom>
                    <a:noFill/>
                    <a:ln>
                      <a:noFill/>
                    </a:ln>
                    <a:extLst>
                      <a:ext uri="{53640926-AAD7-44D8-BBD7-CCE9431645EC}">
                        <a14:shadowObscured xmlns:a14="http://schemas.microsoft.com/office/drawing/2010/main"/>
                      </a:ext>
                    </a:extLst>
                  </pic:spPr>
                </pic:pic>
              </a:graphicData>
            </a:graphic>
          </wp:inline>
        </w:drawing>
      </w:r>
    </w:p>
    <w:p w14:paraId="626B4AF5" w14:textId="77777777" w:rsidR="00882B93" w:rsidRDefault="00882B93" w:rsidP="00EA2A52">
      <w:pPr>
        <w:spacing w:line="255" w:lineRule="auto"/>
        <w:ind w:right="20"/>
        <w:jc w:val="both"/>
        <w:rPr>
          <w:rFonts w:ascii="Titillium Web" w:hAnsi="Titillium Web" w:cs="Arial"/>
          <w:sz w:val="24"/>
          <w:szCs w:val="24"/>
          <w:lang w:val="it-IT"/>
        </w:rPr>
      </w:pPr>
    </w:p>
    <w:p w14:paraId="2B590561" w14:textId="77777777" w:rsidR="00882B93" w:rsidRDefault="00882B93" w:rsidP="00EA2A52">
      <w:pPr>
        <w:spacing w:line="255" w:lineRule="auto"/>
        <w:ind w:right="20"/>
        <w:jc w:val="both"/>
        <w:rPr>
          <w:rFonts w:ascii="Titillium Web" w:hAnsi="Titillium Web" w:cs="Arial"/>
          <w:sz w:val="24"/>
          <w:szCs w:val="24"/>
          <w:lang w:val="it-IT"/>
        </w:rPr>
      </w:pPr>
    </w:p>
    <w:p w14:paraId="7D59C254" w14:textId="77777777" w:rsidR="00882B93" w:rsidRDefault="00882B93" w:rsidP="00EA2A52">
      <w:pPr>
        <w:spacing w:line="255" w:lineRule="auto"/>
        <w:ind w:right="20"/>
        <w:jc w:val="both"/>
        <w:rPr>
          <w:rFonts w:ascii="Titillium Web" w:hAnsi="Titillium Web" w:cs="Arial"/>
          <w:sz w:val="24"/>
          <w:szCs w:val="24"/>
          <w:lang w:val="it-IT"/>
        </w:rPr>
      </w:pPr>
    </w:p>
    <w:p w14:paraId="16E8D57C" w14:textId="113019C8" w:rsidR="00882B93" w:rsidRDefault="00882B93" w:rsidP="00EA2A52">
      <w:pPr>
        <w:spacing w:line="255" w:lineRule="auto"/>
        <w:ind w:right="20"/>
        <w:jc w:val="both"/>
        <w:rPr>
          <w:rFonts w:ascii="Titillium Web" w:hAnsi="Titillium Web" w:cs="Arial"/>
          <w:sz w:val="24"/>
          <w:szCs w:val="24"/>
          <w:lang w:val="it-IT"/>
        </w:rPr>
      </w:pPr>
      <w:r>
        <w:rPr>
          <w:rFonts w:ascii="Titillium Web" w:hAnsi="Titillium Web" w:cs="Arial"/>
          <w:sz w:val="24"/>
          <w:szCs w:val="24"/>
          <w:lang w:val="it-IT"/>
        </w:rPr>
        <w:t>Indicato anno e scuola per cui operare si accede alle funzioni.</w:t>
      </w:r>
    </w:p>
    <w:p w14:paraId="68E7B836" w14:textId="1069F1FC" w:rsidR="00882B93" w:rsidRDefault="00882B93" w:rsidP="00EA2A52">
      <w:pPr>
        <w:spacing w:line="255" w:lineRule="auto"/>
        <w:ind w:right="20"/>
        <w:jc w:val="both"/>
        <w:rPr>
          <w:rFonts w:ascii="Titillium Web" w:hAnsi="Titillium Web" w:cs="Arial"/>
          <w:sz w:val="24"/>
          <w:szCs w:val="24"/>
          <w:lang w:val="it-IT"/>
        </w:rPr>
      </w:pPr>
      <w:r>
        <w:rPr>
          <w:rFonts w:ascii="Titillium Web" w:hAnsi="Titillium Web" w:cs="Arial"/>
          <w:noProof/>
          <w:sz w:val="24"/>
          <w:szCs w:val="24"/>
          <w:lang w:val="it-IT"/>
        </w:rPr>
        <w:lastRenderedPageBreak/>
        <w:drawing>
          <wp:inline distT="0" distB="0" distL="0" distR="0" wp14:anchorId="042AAB20" wp14:editId="0B13C49A">
            <wp:extent cx="6391910" cy="2473960"/>
            <wp:effectExtent l="0" t="0" r="889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910" cy="2473960"/>
                    </a:xfrm>
                    <a:prstGeom prst="rect">
                      <a:avLst/>
                    </a:prstGeom>
                    <a:noFill/>
                    <a:ln>
                      <a:noFill/>
                    </a:ln>
                  </pic:spPr>
                </pic:pic>
              </a:graphicData>
            </a:graphic>
          </wp:inline>
        </w:drawing>
      </w:r>
    </w:p>
    <w:p w14:paraId="63F79B51" w14:textId="3A5930B3" w:rsidR="00882B93" w:rsidRPr="00E041F5" w:rsidRDefault="00882B93" w:rsidP="00882B93">
      <w:pPr>
        <w:rPr>
          <w:rFonts w:ascii="Titillium Web" w:hAnsi="Titillium Web" w:cs="Arial"/>
          <w:sz w:val="24"/>
          <w:szCs w:val="24"/>
          <w:u w:val="single"/>
          <w:lang w:val="it-IT"/>
        </w:rPr>
      </w:pPr>
      <w:r w:rsidRPr="008B2D7D">
        <w:rPr>
          <w:rFonts w:ascii="Titillium Web" w:hAnsi="Titillium Web" w:cs="Arial"/>
          <w:sz w:val="24"/>
          <w:szCs w:val="24"/>
          <w:lang w:val="it-IT"/>
        </w:rPr>
        <w:t xml:space="preserve">Il docente abilitato a lavorare in piattaforma per una </w:t>
      </w:r>
      <w:r>
        <w:rPr>
          <w:rFonts w:ascii="Titillium Web" w:hAnsi="Titillium Web" w:cs="Arial"/>
          <w:sz w:val="24"/>
          <w:szCs w:val="24"/>
          <w:lang w:val="it-IT"/>
        </w:rPr>
        <w:t>o più</w:t>
      </w:r>
      <w:r w:rsidRPr="008B2D7D">
        <w:rPr>
          <w:rFonts w:ascii="Titillium Web" w:hAnsi="Titillium Web" w:cs="Arial"/>
          <w:sz w:val="24"/>
          <w:szCs w:val="24"/>
          <w:lang w:val="it-IT"/>
        </w:rPr>
        <w:t xml:space="preserve"> class</w:t>
      </w:r>
      <w:r>
        <w:rPr>
          <w:rFonts w:ascii="Titillium Web" w:hAnsi="Titillium Web" w:cs="Arial"/>
          <w:sz w:val="24"/>
          <w:szCs w:val="24"/>
          <w:lang w:val="it-IT"/>
        </w:rPr>
        <w:t>i</w:t>
      </w:r>
      <w:r w:rsidRPr="008B2D7D">
        <w:rPr>
          <w:rFonts w:ascii="Titillium Web" w:hAnsi="Titillium Web" w:cs="Arial"/>
          <w:sz w:val="24"/>
          <w:szCs w:val="24"/>
          <w:lang w:val="it-IT"/>
        </w:rPr>
        <w:t xml:space="preserve"> può gestire </w:t>
      </w:r>
      <w:r>
        <w:rPr>
          <w:rFonts w:ascii="Titillium Web" w:hAnsi="Titillium Web" w:cs="Arial"/>
          <w:sz w:val="24"/>
          <w:szCs w:val="24"/>
          <w:lang w:val="it-IT"/>
        </w:rPr>
        <w:t xml:space="preserve">i </w:t>
      </w:r>
      <w:r w:rsidRPr="008B2D7D">
        <w:rPr>
          <w:rFonts w:ascii="Titillium Web" w:hAnsi="Titillium Web" w:cs="Arial"/>
          <w:sz w:val="24"/>
          <w:szCs w:val="24"/>
          <w:lang w:val="it-IT"/>
        </w:rPr>
        <w:t>dati di alternanza degli alunni</w:t>
      </w:r>
      <w:r>
        <w:rPr>
          <w:rFonts w:ascii="Titillium Web" w:hAnsi="Titillium Web" w:cs="Arial"/>
          <w:sz w:val="24"/>
          <w:szCs w:val="24"/>
          <w:lang w:val="it-IT"/>
        </w:rPr>
        <w:t>:</w:t>
      </w:r>
      <w:r w:rsidRPr="008B2D7D">
        <w:rPr>
          <w:rFonts w:ascii="Titillium Web" w:hAnsi="Titillium Web" w:cs="Arial"/>
          <w:sz w:val="24"/>
          <w:szCs w:val="24"/>
          <w:lang w:val="it-IT"/>
        </w:rPr>
        <w:t xml:space="preserve"> censimento delle </w:t>
      </w:r>
      <w:r w:rsidR="00A36964">
        <w:rPr>
          <w:rFonts w:ascii="Titillium Web" w:hAnsi="Titillium Web" w:cs="Arial"/>
          <w:sz w:val="24"/>
          <w:szCs w:val="24"/>
          <w:lang w:val="it-IT"/>
        </w:rPr>
        <w:t>aziende/sedi</w:t>
      </w:r>
      <w:r w:rsidRPr="008B2D7D">
        <w:rPr>
          <w:rFonts w:ascii="Titillium Web" w:hAnsi="Titillium Web" w:cs="Arial"/>
          <w:sz w:val="24"/>
          <w:szCs w:val="24"/>
          <w:lang w:val="it-IT"/>
        </w:rPr>
        <w:t xml:space="preserve"> abilitate ad erogare percorsi di alternanza, gestione delle informazioni relative ai percorsi di alternanza</w:t>
      </w:r>
      <w:r>
        <w:rPr>
          <w:rFonts w:ascii="Titillium Web" w:hAnsi="Titillium Web" w:cs="Arial"/>
          <w:sz w:val="24"/>
          <w:szCs w:val="24"/>
          <w:lang w:val="it-IT"/>
        </w:rPr>
        <w:t xml:space="preserve">, </w:t>
      </w:r>
      <w:r w:rsidRPr="008B2D7D">
        <w:rPr>
          <w:rFonts w:ascii="Titillium Web" w:hAnsi="Titillium Web" w:cs="Arial"/>
          <w:sz w:val="24"/>
          <w:szCs w:val="24"/>
          <w:lang w:val="it-IT"/>
        </w:rPr>
        <w:t>informazioni di abbinamento alunni a percorsi di alternanza</w:t>
      </w:r>
      <w:r w:rsidRPr="00E041F5">
        <w:rPr>
          <w:rFonts w:ascii="Titillium Web" w:hAnsi="Titillium Web" w:cs="Arial"/>
          <w:sz w:val="24"/>
          <w:szCs w:val="24"/>
          <w:u w:val="single"/>
          <w:lang w:val="it-IT"/>
        </w:rPr>
        <w:t xml:space="preserve">. La visibilità e la gestione delle informazioni dei docenti </w:t>
      </w:r>
      <w:r w:rsidR="00E041F5">
        <w:rPr>
          <w:rFonts w:ascii="Titillium Web" w:hAnsi="Titillium Web" w:cs="Arial"/>
          <w:sz w:val="24"/>
          <w:szCs w:val="24"/>
          <w:u w:val="single"/>
          <w:lang w:val="it-IT"/>
        </w:rPr>
        <w:t>sono</w:t>
      </w:r>
      <w:r w:rsidRPr="00E041F5">
        <w:rPr>
          <w:rFonts w:ascii="Titillium Web" w:hAnsi="Titillium Web" w:cs="Arial"/>
          <w:sz w:val="24"/>
          <w:szCs w:val="24"/>
          <w:u w:val="single"/>
          <w:lang w:val="it-IT"/>
        </w:rPr>
        <w:t xml:space="preserve"> in ogni caso limitat</w:t>
      </w:r>
      <w:r w:rsidR="00E041F5">
        <w:rPr>
          <w:rFonts w:ascii="Titillium Web" w:hAnsi="Titillium Web" w:cs="Arial"/>
          <w:sz w:val="24"/>
          <w:szCs w:val="24"/>
          <w:u w:val="single"/>
          <w:lang w:val="it-IT"/>
        </w:rPr>
        <w:t>e</w:t>
      </w:r>
      <w:r w:rsidRPr="00E041F5">
        <w:rPr>
          <w:rFonts w:ascii="Titillium Web" w:hAnsi="Titillium Web" w:cs="Arial"/>
          <w:sz w:val="24"/>
          <w:szCs w:val="24"/>
          <w:u w:val="single"/>
          <w:lang w:val="it-IT"/>
        </w:rPr>
        <w:t xml:space="preserve"> alle sole classi di competenza.</w:t>
      </w:r>
    </w:p>
    <w:p w14:paraId="2B780ED6" w14:textId="277F1185" w:rsidR="00FF4C43" w:rsidRPr="00FF4C43" w:rsidRDefault="00D34CC6" w:rsidP="00EA2A52">
      <w:pPr>
        <w:spacing w:line="255" w:lineRule="auto"/>
        <w:ind w:right="20"/>
        <w:jc w:val="both"/>
        <w:rPr>
          <w:rFonts w:ascii="Titillium Web" w:hAnsi="Titillium Web" w:cs="Arial"/>
          <w:sz w:val="24"/>
          <w:szCs w:val="24"/>
          <w:lang w:val="it-IT"/>
        </w:rPr>
      </w:pPr>
      <w:r>
        <w:rPr>
          <w:rFonts w:ascii="Titillium Web" w:hAnsi="Titillium Web" w:cs="Arial"/>
          <w:sz w:val="24"/>
          <w:szCs w:val="24"/>
          <w:lang w:val="it-IT"/>
        </w:rPr>
        <w:t>I</w:t>
      </w:r>
      <w:r w:rsidR="00FF4C43" w:rsidRPr="00FF4C43">
        <w:rPr>
          <w:rFonts w:ascii="Titillium Web" w:hAnsi="Titillium Web" w:cs="Arial"/>
          <w:sz w:val="24"/>
          <w:szCs w:val="24"/>
          <w:lang w:val="it-IT"/>
        </w:rPr>
        <w:t>l processo di rilevazione prevede più fasi di lavoro:</w:t>
      </w:r>
    </w:p>
    <w:p w14:paraId="37DDF8AA" w14:textId="7E673271" w:rsidR="00FF4C43" w:rsidRPr="00FF4C43" w:rsidRDefault="00FF4C43" w:rsidP="00FF4C43">
      <w:pPr>
        <w:spacing w:line="255" w:lineRule="auto"/>
        <w:ind w:left="860" w:right="20"/>
        <w:jc w:val="both"/>
        <w:rPr>
          <w:rFonts w:ascii="Titillium Web" w:hAnsi="Titillium Web" w:cs="Arial"/>
          <w:sz w:val="24"/>
          <w:szCs w:val="24"/>
          <w:lang w:val="it-IT"/>
        </w:rPr>
      </w:pPr>
      <w:r w:rsidRPr="0021222C">
        <w:rPr>
          <w:rFonts w:ascii="Calibri" w:eastAsia="Calibri" w:hAnsi="Calibri" w:cs="Calibri"/>
          <w:lang w:val="it-IT"/>
        </w:rPr>
        <w:t>•</w:t>
      </w:r>
      <w:r w:rsidRPr="0021222C">
        <w:rPr>
          <w:rFonts w:ascii="Calibri" w:eastAsia="Calibri" w:hAnsi="Calibri" w:cs="Calibri"/>
          <w:lang w:val="it-IT"/>
        </w:rPr>
        <w:tab/>
      </w:r>
      <w:r w:rsidRPr="00FF4C43">
        <w:rPr>
          <w:rFonts w:ascii="Titillium Web" w:hAnsi="Titillium Web" w:cs="Arial"/>
          <w:sz w:val="24"/>
          <w:szCs w:val="24"/>
          <w:lang w:val="it-IT"/>
        </w:rPr>
        <w:t xml:space="preserve">Censimento </w:t>
      </w:r>
      <w:r w:rsidR="0055229A">
        <w:rPr>
          <w:rFonts w:ascii="Titillium Web" w:hAnsi="Titillium Web" w:cs="Arial"/>
          <w:sz w:val="24"/>
          <w:szCs w:val="24"/>
          <w:lang w:val="it-IT"/>
        </w:rPr>
        <w:t xml:space="preserve">Aziende e </w:t>
      </w:r>
      <w:r w:rsidRPr="00FF4C43">
        <w:rPr>
          <w:rFonts w:ascii="Titillium Web" w:hAnsi="Titillium Web" w:cs="Arial"/>
          <w:sz w:val="24"/>
          <w:szCs w:val="24"/>
          <w:lang w:val="it-IT"/>
        </w:rPr>
        <w:t>sedi di erogazione percorsi di alternanza scuola lavoro</w:t>
      </w:r>
    </w:p>
    <w:p w14:paraId="59997230" w14:textId="77777777" w:rsidR="00FF4C43" w:rsidRPr="00FF4C43" w:rsidRDefault="00FF4C43" w:rsidP="00FF4C43">
      <w:pPr>
        <w:spacing w:line="255" w:lineRule="auto"/>
        <w:ind w:left="860" w:right="20"/>
        <w:jc w:val="both"/>
        <w:rPr>
          <w:rFonts w:ascii="Titillium Web" w:hAnsi="Titillium Web" w:cs="Arial"/>
          <w:sz w:val="24"/>
          <w:szCs w:val="24"/>
          <w:lang w:val="it-IT"/>
        </w:rPr>
      </w:pPr>
      <w:r w:rsidRPr="00FF4C43">
        <w:rPr>
          <w:rFonts w:ascii="Titillium Web" w:hAnsi="Titillium Web" w:cs="Arial"/>
          <w:sz w:val="24"/>
          <w:szCs w:val="24"/>
          <w:lang w:val="it-IT"/>
        </w:rPr>
        <w:t>•</w:t>
      </w:r>
      <w:r w:rsidRPr="00FF4C43">
        <w:rPr>
          <w:rFonts w:ascii="Titillium Web" w:hAnsi="Titillium Web" w:cs="Arial"/>
          <w:sz w:val="24"/>
          <w:szCs w:val="24"/>
          <w:lang w:val="it-IT"/>
        </w:rPr>
        <w:tab/>
        <w:t>Gestione percorsi di alternanza scuola lavoro</w:t>
      </w:r>
    </w:p>
    <w:p w14:paraId="6EBE92DF" w14:textId="580721CB" w:rsidR="00FF4C43" w:rsidRPr="00FF4C43" w:rsidRDefault="00FF4C43" w:rsidP="00FF4C43">
      <w:pPr>
        <w:spacing w:line="255" w:lineRule="auto"/>
        <w:ind w:left="860" w:right="20"/>
        <w:jc w:val="both"/>
        <w:rPr>
          <w:rFonts w:ascii="Titillium Web" w:hAnsi="Titillium Web" w:cs="Arial"/>
          <w:sz w:val="24"/>
          <w:szCs w:val="24"/>
          <w:lang w:val="it-IT"/>
        </w:rPr>
      </w:pPr>
      <w:r w:rsidRPr="00FF4C43">
        <w:rPr>
          <w:rFonts w:ascii="Titillium Web" w:hAnsi="Titillium Web" w:cs="Arial"/>
          <w:sz w:val="24"/>
          <w:szCs w:val="24"/>
          <w:lang w:val="it-IT"/>
        </w:rPr>
        <w:t>•</w:t>
      </w:r>
      <w:r w:rsidRPr="00FF4C43">
        <w:rPr>
          <w:rFonts w:ascii="Titillium Web" w:hAnsi="Titillium Web" w:cs="Arial"/>
          <w:sz w:val="24"/>
          <w:szCs w:val="24"/>
          <w:lang w:val="it-IT"/>
        </w:rPr>
        <w:tab/>
        <w:t xml:space="preserve">Gestione frequenza percorsi di alternanza scuola lavoro </w:t>
      </w:r>
    </w:p>
    <w:p w14:paraId="52CA2604" w14:textId="54936273" w:rsidR="00BE2B2C" w:rsidRPr="00A76CEF" w:rsidRDefault="00BE2B2C" w:rsidP="00A76CEF">
      <w:pPr>
        <w:spacing w:line="360" w:lineRule="auto"/>
        <w:ind w:right="23"/>
        <w:jc w:val="both"/>
        <w:rPr>
          <w:rFonts w:ascii="Titillium Web" w:hAnsi="Titillium Web" w:cs="Arial"/>
          <w:b/>
          <w:sz w:val="24"/>
          <w:szCs w:val="24"/>
          <w:lang w:val="it-IT"/>
        </w:rPr>
      </w:pPr>
      <w:r w:rsidRPr="00BE2B2C">
        <w:rPr>
          <w:rFonts w:ascii="Titillium Web" w:hAnsi="Titillium Web" w:cs="Arial"/>
          <w:sz w:val="24"/>
          <w:szCs w:val="24"/>
          <w:lang w:val="it-IT"/>
        </w:rPr>
        <w:t>La voce del men</w:t>
      </w:r>
      <w:r w:rsidR="00A36964">
        <w:rPr>
          <w:rFonts w:ascii="Titillium Web" w:hAnsi="Titillium Web" w:cs="Arial"/>
          <w:sz w:val="24"/>
          <w:szCs w:val="24"/>
          <w:lang w:val="it-IT"/>
        </w:rPr>
        <w:t>u</w:t>
      </w:r>
      <w:r w:rsidRPr="00BE2B2C">
        <w:rPr>
          <w:rFonts w:ascii="Titillium Web" w:hAnsi="Titillium Web" w:cs="Arial"/>
          <w:sz w:val="24"/>
          <w:szCs w:val="24"/>
          <w:lang w:val="it-IT"/>
        </w:rPr>
        <w:t xml:space="preserve"> </w:t>
      </w:r>
      <w:r w:rsidRPr="00BE2B2C">
        <w:rPr>
          <w:rFonts w:ascii="Titillium Web" w:hAnsi="Titillium Web" w:cs="Arial"/>
          <w:b/>
          <w:sz w:val="24"/>
          <w:szCs w:val="24"/>
          <w:lang w:val="it-IT"/>
        </w:rPr>
        <w:t>Alternanza Scuola Lavoro</w:t>
      </w:r>
      <w:r w:rsidRPr="00BE2B2C">
        <w:rPr>
          <w:rFonts w:ascii="Titillium Web" w:hAnsi="Titillium Web" w:cs="Arial"/>
          <w:sz w:val="24"/>
          <w:szCs w:val="24"/>
          <w:lang w:val="it-IT"/>
        </w:rPr>
        <w:t xml:space="preserve">, presenta </w:t>
      </w:r>
      <w:r w:rsidR="00C84EE6">
        <w:rPr>
          <w:rFonts w:ascii="Titillium Web" w:hAnsi="Titillium Web" w:cs="Arial"/>
          <w:sz w:val="24"/>
          <w:szCs w:val="24"/>
          <w:lang w:val="it-IT"/>
        </w:rPr>
        <w:t>le</w:t>
      </w:r>
      <w:r w:rsidRPr="00BE2B2C">
        <w:rPr>
          <w:rFonts w:ascii="Titillium Web" w:hAnsi="Titillium Web" w:cs="Arial"/>
          <w:sz w:val="24"/>
          <w:szCs w:val="24"/>
          <w:lang w:val="it-IT"/>
        </w:rPr>
        <w:t xml:space="preserve"> sotto voci: </w:t>
      </w:r>
      <w:r w:rsidR="00A76CEF" w:rsidRPr="00A76CEF">
        <w:rPr>
          <w:rFonts w:ascii="Titillium Web" w:hAnsi="Titillium Web" w:cs="Arial"/>
          <w:b/>
          <w:sz w:val="24"/>
          <w:szCs w:val="24"/>
          <w:lang w:val="it-IT"/>
        </w:rPr>
        <w:t>Gestione Aziende</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Percorsi di Alternanza Scuola Lavoro</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Alunni in Alternanza Scuola Lavoro</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Riepilogo terze classi</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Riepiloghi quarte classi</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Riepiloghi quinte classi</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ab/>
        <w:t>Monitoraggio Aziende Scuola</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Stampa esperienze Alternanza Scuola Lavoro</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ab/>
        <w:t>Stato Alternanza Scuola Lavoro per alunno</w:t>
      </w:r>
      <w:r w:rsidR="00A76CEF">
        <w:rPr>
          <w:rFonts w:ascii="Titillium Web" w:hAnsi="Titillium Web" w:cs="Arial"/>
          <w:b/>
          <w:sz w:val="24"/>
          <w:szCs w:val="24"/>
          <w:lang w:val="it-IT"/>
        </w:rPr>
        <w:t xml:space="preserve">, </w:t>
      </w:r>
      <w:r w:rsidR="00A76CEF" w:rsidRPr="00A76CEF">
        <w:rPr>
          <w:rFonts w:ascii="Titillium Web" w:hAnsi="Titillium Web" w:cs="Arial"/>
          <w:b/>
          <w:sz w:val="24"/>
          <w:szCs w:val="24"/>
          <w:lang w:val="it-IT"/>
        </w:rPr>
        <w:t>Esportazione Dati Alternanza Scuola Lavoro</w:t>
      </w:r>
      <w:r w:rsidRPr="00BE2B2C">
        <w:rPr>
          <w:rFonts w:ascii="Titillium Web" w:hAnsi="Titillium Web" w:cs="Arial"/>
          <w:sz w:val="24"/>
          <w:szCs w:val="24"/>
          <w:lang w:val="it-IT"/>
        </w:rPr>
        <w:t xml:space="preserve"> che vengono di seguite descritte.</w:t>
      </w:r>
      <w:r w:rsidR="00F20B6E">
        <w:rPr>
          <w:rFonts w:ascii="Titillium Web" w:hAnsi="Titillium Web" w:cs="Arial"/>
          <w:sz w:val="24"/>
          <w:szCs w:val="24"/>
          <w:lang w:val="it-IT"/>
        </w:rPr>
        <w:t xml:space="preserve"> </w:t>
      </w:r>
    </w:p>
    <w:p w14:paraId="62BDA59E" w14:textId="77777777" w:rsidR="005F0BD4" w:rsidRPr="00BD1C73" w:rsidRDefault="005F0BD4" w:rsidP="005F0BD4">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t>G</w:t>
      </w:r>
      <w:r w:rsidRPr="00BD1C73">
        <w:rPr>
          <w:rFonts w:ascii="Titillium Web" w:hAnsi="Titillium Web"/>
          <w:b/>
          <w:color w:val="548DD4" w:themeColor="text2" w:themeTint="99"/>
          <w:sz w:val="40"/>
          <w:szCs w:val="40"/>
          <w:lang w:val="it-IT"/>
        </w:rPr>
        <w:t>e</w:t>
      </w:r>
      <w:r>
        <w:rPr>
          <w:rFonts w:ascii="Titillium Web" w:hAnsi="Titillium Web"/>
          <w:b/>
          <w:color w:val="548DD4" w:themeColor="text2" w:themeTint="99"/>
          <w:sz w:val="40"/>
          <w:szCs w:val="40"/>
          <w:lang w:val="it-IT"/>
        </w:rPr>
        <w:t>stione Aziende</w:t>
      </w:r>
      <w:r w:rsidRPr="00BD1C73">
        <w:rPr>
          <w:rFonts w:ascii="Titillium Web" w:hAnsi="Titillium Web"/>
          <w:b/>
          <w:color w:val="548DD4" w:themeColor="text2" w:themeTint="99"/>
          <w:sz w:val="40"/>
          <w:szCs w:val="40"/>
          <w:lang w:val="it-IT"/>
        </w:rPr>
        <w:t xml:space="preserve"> </w:t>
      </w:r>
    </w:p>
    <w:p w14:paraId="20878EA5" w14:textId="33582061" w:rsidR="005F0BD4" w:rsidRDefault="005F0BD4" w:rsidP="005F0BD4">
      <w:pPr>
        <w:autoSpaceDE w:val="0"/>
        <w:autoSpaceDN w:val="0"/>
        <w:adjustRightInd w:val="0"/>
        <w:spacing w:after="0" w:line="360" w:lineRule="auto"/>
        <w:jc w:val="both"/>
        <w:rPr>
          <w:rFonts w:ascii="Titillium Web" w:hAnsi="Titillium Web" w:cs="Arial"/>
          <w:sz w:val="24"/>
          <w:szCs w:val="24"/>
          <w:lang w:val="it-IT"/>
        </w:rPr>
      </w:pPr>
      <w:r w:rsidRPr="00760ACA">
        <w:rPr>
          <w:rFonts w:ascii="Titillium Web" w:hAnsi="Titillium Web" w:cs="Arial"/>
          <w:sz w:val="24"/>
          <w:szCs w:val="24"/>
          <w:lang w:val="it-IT"/>
        </w:rPr>
        <w:t xml:space="preserve">Selezionando la voce di </w:t>
      </w:r>
      <w:r w:rsidR="00963E9A" w:rsidRPr="00760ACA">
        <w:rPr>
          <w:rFonts w:ascii="Titillium Web" w:hAnsi="Titillium Web" w:cs="Arial"/>
          <w:sz w:val="24"/>
          <w:szCs w:val="24"/>
          <w:lang w:val="it-IT"/>
        </w:rPr>
        <w:t>menu</w:t>
      </w:r>
      <w:r w:rsidRPr="00760ACA">
        <w:rPr>
          <w:rFonts w:ascii="Titillium Web" w:hAnsi="Titillium Web" w:cs="Arial"/>
          <w:sz w:val="24"/>
          <w:szCs w:val="24"/>
          <w:lang w:val="it-IT"/>
        </w:rPr>
        <w:t xml:space="preserve"> “Gestione </w:t>
      </w:r>
      <w:r>
        <w:rPr>
          <w:rFonts w:ascii="Titillium Web" w:hAnsi="Titillium Web" w:cs="Arial"/>
          <w:sz w:val="24"/>
          <w:szCs w:val="24"/>
          <w:lang w:val="it-IT"/>
        </w:rPr>
        <w:t>Aziende</w:t>
      </w:r>
      <w:r w:rsidRPr="00760ACA">
        <w:rPr>
          <w:rFonts w:ascii="Titillium Web" w:hAnsi="Titillium Web" w:cs="Arial"/>
          <w:sz w:val="24"/>
          <w:szCs w:val="24"/>
          <w:lang w:val="it-IT"/>
        </w:rPr>
        <w:t>” il sistema propone una schermata finalizzata alla</w:t>
      </w:r>
      <w:r>
        <w:rPr>
          <w:rFonts w:ascii="Titillium Web" w:hAnsi="Titillium Web" w:cs="Arial"/>
          <w:sz w:val="24"/>
          <w:szCs w:val="24"/>
          <w:lang w:val="it-IT"/>
        </w:rPr>
        <w:t xml:space="preserve"> </w:t>
      </w:r>
      <w:r w:rsidRPr="00760ACA">
        <w:rPr>
          <w:rFonts w:ascii="Titillium Web" w:hAnsi="Titillium Web" w:cs="Arial"/>
          <w:sz w:val="24"/>
          <w:szCs w:val="24"/>
          <w:lang w:val="it-IT"/>
        </w:rPr>
        <w:t xml:space="preserve">registrazione delle </w:t>
      </w:r>
      <w:r>
        <w:rPr>
          <w:rFonts w:ascii="Titillium Web" w:hAnsi="Titillium Web" w:cs="Arial"/>
          <w:sz w:val="24"/>
          <w:szCs w:val="24"/>
          <w:lang w:val="it-IT"/>
        </w:rPr>
        <w:t>Aziende/</w:t>
      </w:r>
      <w:r w:rsidRPr="00760ACA">
        <w:rPr>
          <w:rFonts w:ascii="Titillium Web" w:hAnsi="Titillium Web" w:cs="Arial"/>
          <w:sz w:val="24"/>
          <w:szCs w:val="24"/>
          <w:lang w:val="it-IT"/>
        </w:rPr>
        <w:t>sedi di erogazione dei percorsi di alternanza scuola lavoro, relative ad</w:t>
      </w:r>
      <w:r>
        <w:rPr>
          <w:rFonts w:ascii="Titillium Web" w:hAnsi="Titillium Web" w:cs="Arial"/>
          <w:sz w:val="24"/>
          <w:szCs w:val="24"/>
          <w:lang w:val="it-IT"/>
        </w:rPr>
        <w:t xml:space="preserve"> </w:t>
      </w:r>
      <w:r w:rsidRPr="00760ACA">
        <w:rPr>
          <w:rFonts w:ascii="Titillium Web" w:hAnsi="Titillium Web" w:cs="Arial"/>
          <w:sz w:val="24"/>
          <w:szCs w:val="24"/>
          <w:lang w:val="it-IT"/>
        </w:rPr>
        <w:t>aziende con le quali l’istituzione scolastica ha stipulato convenzioni.</w:t>
      </w:r>
      <w:r>
        <w:rPr>
          <w:rFonts w:ascii="Titillium Web" w:hAnsi="Titillium Web" w:cs="Arial"/>
          <w:sz w:val="24"/>
          <w:szCs w:val="24"/>
          <w:lang w:val="it-IT"/>
        </w:rPr>
        <w:t xml:space="preserve"> </w:t>
      </w:r>
      <w:r w:rsidRPr="00760ACA">
        <w:rPr>
          <w:rFonts w:ascii="Titillium Web" w:hAnsi="Titillium Web" w:cs="Arial"/>
          <w:sz w:val="24"/>
          <w:szCs w:val="24"/>
          <w:lang w:val="it-IT"/>
        </w:rPr>
        <w:t xml:space="preserve">Dalla voce di </w:t>
      </w:r>
      <w:r w:rsidR="00963E9A" w:rsidRPr="00760ACA">
        <w:rPr>
          <w:rFonts w:ascii="Titillium Web" w:hAnsi="Titillium Web" w:cs="Arial"/>
          <w:sz w:val="24"/>
          <w:szCs w:val="24"/>
          <w:lang w:val="it-IT"/>
        </w:rPr>
        <w:t>menu</w:t>
      </w:r>
      <w:r w:rsidRPr="00760ACA">
        <w:rPr>
          <w:rFonts w:ascii="Titillium Web" w:hAnsi="Titillium Web" w:cs="Arial"/>
          <w:sz w:val="24"/>
          <w:szCs w:val="24"/>
          <w:lang w:val="it-IT"/>
        </w:rPr>
        <w:t xml:space="preserve"> è possibile </w:t>
      </w:r>
      <w:r w:rsidRPr="00760ACA">
        <w:rPr>
          <w:rFonts w:ascii="Titillium Web" w:hAnsi="Titillium Web" w:cs="Arial"/>
          <w:sz w:val="24"/>
          <w:szCs w:val="24"/>
          <w:lang w:val="it-IT"/>
        </w:rPr>
        <w:lastRenderedPageBreak/>
        <w:t>ottenere l’elenco del</w:t>
      </w:r>
      <w:r>
        <w:rPr>
          <w:rFonts w:ascii="Titillium Web" w:hAnsi="Titillium Web" w:cs="Arial"/>
          <w:sz w:val="24"/>
          <w:szCs w:val="24"/>
          <w:lang w:val="it-IT"/>
        </w:rPr>
        <w:t>l</w:t>
      </w:r>
      <w:r w:rsidRPr="00760ACA">
        <w:rPr>
          <w:rFonts w:ascii="Titillium Web" w:hAnsi="Titillium Web" w:cs="Arial"/>
          <w:sz w:val="24"/>
          <w:szCs w:val="24"/>
          <w:lang w:val="it-IT"/>
        </w:rPr>
        <w:t xml:space="preserve">e </w:t>
      </w:r>
      <w:r>
        <w:rPr>
          <w:rFonts w:ascii="Titillium Web" w:hAnsi="Titillium Web" w:cs="Arial"/>
          <w:sz w:val="24"/>
          <w:szCs w:val="24"/>
          <w:lang w:val="it-IT"/>
        </w:rPr>
        <w:t>Aziende</w:t>
      </w:r>
      <w:r w:rsidRPr="00760ACA">
        <w:rPr>
          <w:rFonts w:ascii="Titillium Web" w:hAnsi="Titillium Web" w:cs="Arial"/>
          <w:sz w:val="24"/>
          <w:szCs w:val="24"/>
          <w:lang w:val="it-IT"/>
        </w:rPr>
        <w:t xml:space="preserve"> registrate </w:t>
      </w:r>
      <w:r w:rsidR="00E05375">
        <w:rPr>
          <w:rFonts w:ascii="Titillium Web" w:hAnsi="Titillium Web" w:cs="Arial"/>
          <w:sz w:val="24"/>
          <w:szCs w:val="24"/>
          <w:lang w:val="it-IT"/>
        </w:rPr>
        <w:t xml:space="preserve">a sistema; </w:t>
      </w:r>
      <w:r w:rsidR="00C84EE6">
        <w:rPr>
          <w:rFonts w:ascii="Titillium Web" w:hAnsi="Titillium Web" w:cs="Arial"/>
          <w:sz w:val="24"/>
          <w:szCs w:val="24"/>
          <w:lang w:val="it-IT"/>
        </w:rPr>
        <w:t>il docente</w:t>
      </w:r>
      <w:r w:rsidRPr="00760ACA">
        <w:rPr>
          <w:rFonts w:ascii="Titillium Web" w:hAnsi="Titillium Web" w:cs="Arial"/>
          <w:sz w:val="24"/>
          <w:szCs w:val="24"/>
          <w:lang w:val="it-IT"/>
        </w:rPr>
        <w:t xml:space="preserve"> può modificar</w:t>
      </w:r>
      <w:r w:rsidR="00E05375">
        <w:rPr>
          <w:rFonts w:ascii="Titillium Web" w:hAnsi="Titillium Web" w:cs="Arial"/>
          <w:sz w:val="24"/>
          <w:szCs w:val="24"/>
          <w:lang w:val="it-IT"/>
        </w:rPr>
        <w:t>n</w:t>
      </w:r>
      <w:r w:rsidRPr="00760ACA">
        <w:rPr>
          <w:rFonts w:ascii="Titillium Web" w:hAnsi="Titillium Web" w:cs="Arial"/>
          <w:sz w:val="24"/>
          <w:szCs w:val="24"/>
          <w:lang w:val="it-IT"/>
        </w:rPr>
        <w:t>e le informazioni o cancellarl</w:t>
      </w:r>
      <w:r w:rsidR="00E05375">
        <w:rPr>
          <w:rFonts w:ascii="Titillium Web" w:hAnsi="Titillium Web" w:cs="Arial"/>
          <w:sz w:val="24"/>
          <w:szCs w:val="24"/>
          <w:lang w:val="it-IT"/>
        </w:rPr>
        <w:t>e</w:t>
      </w:r>
      <w:r w:rsidRPr="00760ACA">
        <w:rPr>
          <w:rFonts w:ascii="Titillium Web" w:hAnsi="Titillium Web" w:cs="Arial"/>
          <w:sz w:val="24"/>
          <w:szCs w:val="24"/>
          <w:lang w:val="it-IT"/>
        </w:rPr>
        <w:t>.</w:t>
      </w:r>
    </w:p>
    <w:p w14:paraId="5405D236" w14:textId="43231852" w:rsidR="00AB275B" w:rsidRDefault="00AB275B" w:rsidP="005F0BD4">
      <w:pPr>
        <w:autoSpaceDE w:val="0"/>
        <w:autoSpaceDN w:val="0"/>
        <w:adjustRightInd w:val="0"/>
        <w:spacing w:after="0" w:line="36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109BD0D0" wp14:editId="4618DEAB">
            <wp:extent cx="6400800" cy="230441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2304415"/>
                    </a:xfrm>
                    <a:prstGeom prst="rect">
                      <a:avLst/>
                    </a:prstGeom>
                    <a:noFill/>
                    <a:ln>
                      <a:noFill/>
                    </a:ln>
                  </pic:spPr>
                </pic:pic>
              </a:graphicData>
            </a:graphic>
          </wp:inline>
        </w:drawing>
      </w:r>
    </w:p>
    <w:p w14:paraId="087C89B6" w14:textId="77777777" w:rsidR="005F0BD4" w:rsidRDefault="005F0BD4" w:rsidP="005F0BD4">
      <w:pPr>
        <w:spacing w:after="120" w:line="240" w:lineRule="auto"/>
        <w:jc w:val="both"/>
        <w:rPr>
          <w:rFonts w:ascii="Titillium Web" w:hAnsi="Titillium Web" w:cs="Arial"/>
          <w:sz w:val="24"/>
          <w:szCs w:val="24"/>
          <w:lang w:val="it-IT"/>
        </w:rPr>
      </w:pPr>
    </w:p>
    <w:p w14:paraId="2CBBBE12" w14:textId="791A4A14" w:rsidR="005F0BD4" w:rsidRDefault="005F0BD4" w:rsidP="005F0BD4">
      <w:pPr>
        <w:autoSpaceDE w:val="0"/>
        <w:autoSpaceDN w:val="0"/>
        <w:adjustRightInd w:val="0"/>
        <w:spacing w:after="0" w:line="360" w:lineRule="auto"/>
        <w:rPr>
          <w:rFonts w:ascii="Titillium Web" w:hAnsi="Titillium Web" w:cs="Arial"/>
          <w:sz w:val="24"/>
          <w:szCs w:val="24"/>
          <w:lang w:val="it-IT"/>
        </w:rPr>
      </w:pPr>
      <w:r>
        <w:rPr>
          <w:rFonts w:ascii="Titillium Web" w:hAnsi="Titillium Web" w:cs="Arial"/>
          <w:sz w:val="24"/>
          <w:szCs w:val="24"/>
          <w:lang w:val="it-IT"/>
        </w:rPr>
        <w:t>La schermata sotto consente di ricercare l’Azienda nel sistema con</w:t>
      </w:r>
      <w:r w:rsidRPr="00381CEC">
        <w:rPr>
          <w:rFonts w:ascii="Titillium Web" w:hAnsi="Titillium Web" w:cs="Arial"/>
          <w:sz w:val="24"/>
          <w:szCs w:val="24"/>
          <w:lang w:val="it-IT"/>
        </w:rPr>
        <w:t xml:space="preserve"> codice fiscale o la</w:t>
      </w:r>
      <w:r>
        <w:rPr>
          <w:rFonts w:ascii="Titillium Web" w:hAnsi="Titillium Web" w:cs="Arial"/>
          <w:sz w:val="24"/>
          <w:szCs w:val="24"/>
          <w:lang w:val="it-IT"/>
        </w:rPr>
        <w:t xml:space="preserve"> denominazione (anche parziale).</w:t>
      </w:r>
    </w:p>
    <w:p w14:paraId="39777FCC" w14:textId="113F1D33" w:rsidR="005F0BD4" w:rsidRDefault="00AB275B" w:rsidP="005F0BD4">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369BEBE2" wp14:editId="129A3D20">
            <wp:extent cx="4197185" cy="1177748"/>
            <wp:effectExtent l="0" t="0" r="0"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4400" t="29048" b="11727"/>
                    <a:stretch/>
                  </pic:blipFill>
                  <pic:spPr bwMode="auto">
                    <a:xfrm>
                      <a:off x="0" y="0"/>
                      <a:ext cx="4198925" cy="1178236"/>
                    </a:xfrm>
                    <a:prstGeom prst="rect">
                      <a:avLst/>
                    </a:prstGeom>
                    <a:noFill/>
                    <a:ln>
                      <a:noFill/>
                    </a:ln>
                    <a:extLst>
                      <a:ext uri="{53640926-AAD7-44D8-BBD7-CCE9431645EC}">
                        <a14:shadowObscured xmlns:a14="http://schemas.microsoft.com/office/drawing/2010/main"/>
                      </a:ext>
                    </a:extLst>
                  </pic:spPr>
                </pic:pic>
              </a:graphicData>
            </a:graphic>
          </wp:inline>
        </w:drawing>
      </w:r>
    </w:p>
    <w:p w14:paraId="386E84FC" w14:textId="3DA66DB5" w:rsidR="005F0BD4" w:rsidRPr="00381CEC" w:rsidRDefault="005F0BD4" w:rsidP="005F0BD4">
      <w:pPr>
        <w:autoSpaceDE w:val="0"/>
        <w:autoSpaceDN w:val="0"/>
        <w:adjustRightInd w:val="0"/>
        <w:spacing w:after="0" w:line="360" w:lineRule="auto"/>
        <w:jc w:val="both"/>
        <w:rPr>
          <w:rFonts w:ascii="Titillium Web" w:hAnsi="Titillium Web" w:cs="Arial"/>
          <w:sz w:val="24"/>
          <w:szCs w:val="24"/>
          <w:lang w:val="it-IT"/>
        </w:rPr>
      </w:pPr>
      <w:r w:rsidRPr="00381CEC">
        <w:rPr>
          <w:rFonts w:ascii="Titillium Web" w:hAnsi="Titillium Web" w:cs="Arial"/>
          <w:sz w:val="24"/>
          <w:szCs w:val="24"/>
          <w:lang w:val="it-IT"/>
        </w:rPr>
        <w:t>Se l’azienda desiderata è presente in elenco la si può selezionare e procedere con l’inserimento</w:t>
      </w:r>
      <w:r w:rsidR="00E05375">
        <w:rPr>
          <w:rFonts w:ascii="Titillium Web" w:hAnsi="Titillium Web" w:cs="Arial"/>
          <w:sz w:val="24"/>
          <w:szCs w:val="24"/>
          <w:lang w:val="it-IT"/>
        </w:rPr>
        <w:t xml:space="preserve"> definendo </w:t>
      </w:r>
      <w:r w:rsidR="00A76CEF">
        <w:rPr>
          <w:rFonts w:ascii="Titillium Web" w:hAnsi="Titillium Web" w:cs="Arial"/>
          <w:sz w:val="24"/>
          <w:szCs w:val="24"/>
          <w:lang w:val="it-IT"/>
        </w:rPr>
        <w:t xml:space="preserve">anche </w:t>
      </w:r>
      <w:r w:rsidRPr="00381CEC">
        <w:rPr>
          <w:rFonts w:ascii="Titillium Web" w:hAnsi="Titillium Web" w:cs="Arial"/>
          <w:sz w:val="24"/>
          <w:szCs w:val="24"/>
          <w:lang w:val="it-IT"/>
        </w:rPr>
        <w:t>la</w:t>
      </w:r>
      <w:r w:rsidR="00E05375">
        <w:rPr>
          <w:rFonts w:ascii="Titillium Web" w:hAnsi="Titillium Web" w:cs="Arial"/>
          <w:sz w:val="24"/>
          <w:szCs w:val="24"/>
          <w:lang w:val="it-IT"/>
        </w:rPr>
        <w:t>/le</w:t>
      </w:r>
      <w:r>
        <w:rPr>
          <w:rFonts w:ascii="Titillium Web" w:hAnsi="Titillium Web" w:cs="Arial"/>
          <w:sz w:val="24"/>
          <w:szCs w:val="24"/>
          <w:lang w:val="it-IT"/>
        </w:rPr>
        <w:t xml:space="preserve"> </w:t>
      </w:r>
      <w:r w:rsidRPr="00381CEC">
        <w:rPr>
          <w:rFonts w:ascii="Titillium Web" w:hAnsi="Titillium Web" w:cs="Arial"/>
          <w:sz w:val="24"/>
          <w:szCs w:val="24"/>
          <w:lang w:val="it-IT"/>
        </w:rPr>
        <w:t>relativa</w:t>
      </w:r>
      <w:r w:rsidR="00E05375">
        <w:rPr>
          <w:rFonts w:ascii="Titillium Web" w:hAnsi="Titillium Web" w:cs="Arial"/>
          <w:sz w:val="24"/>
          <w:szCs w:val="24"/>
          <w:lang w:val="it-IT"/>
        </w:rPr>
        <w:t>/e</w:t>
      </w:r>
      <w:r w:rsidRPr="00381CEC">
        <w:rPr>
          <w:rFonts w:ascii="Titillium Web" w:hAnsi="Titillium Web" w:cs="Arial"/>
          <w:sz w:val="24"/>
          <w:szCs w:val="24"/>
          <w:lang w:val="it-IT"/>
        </w:rPr>
        <w:t xml:space="preserve"> sede</w:t>
      </w:r>
      <w:r w:rsidR="00E05375">
        <w:rPr>
          <w:rFonts w:ascii="Titillium Web" w:hAnsi="Titillium Web" w:cs="Arial"/>
          <w:sz w:val="24"/>
          <w:szCs w:val="24"/>
          <w:lang w:val="it-IT"/>
        </w:rPr>
        <w:t>/i</w:t>
      </w:r>
      <w:r w:rsidRPr="00381CEC">
        <w:rPr>
          <w:rFonts w:ascii="Titillium Web" w:hAnsi="Titillium Web" w:cs="Arial"/>
          <w:sz w:val="24"/>
          <w:szCs w:val="24"/>
          <w:lang w:val="it-IT"/>
        </w:rPr>
        <w:t>.</w:t>
      </w:r>
    </w:p>
    <w:p w14:paraId="550DA1F6" w14:textId="6FB8738D" w:rsidR="006151B7" w:rsidRDefault="006151B7" w:rsidP="005F0BD4">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2C7F16B9" wp14:editId="0BE20CC2">
            <wp:extent cx="6393485" cy="2288005"/>
            <wp:effectExtent l="0" t="0" r="762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9501"/>
                    <a:stretch/>
                  </pic:blipFill>
                  <pic:spPr bwMode="auto">
                    <a:xfrm>
                      <a:off x="0" y="0"/>
                      <a:ext cx="6526207" cy="2335502"/>
                    </a:xfrm>
                    <a:prstGeom prst="rect">
                      <a:avLst/>
                    </a:prstGeom>
                    <a:noFill/>
                    <a:ln>
                      <a:noFill/>
                    </a:ln>
                    <a:extLst>
                      <a:ext uri="{53640926-AAD7-44D8-BBD7-CCE9431645EC}">
                        <a14:shadowObscured xmlns:a14="http://schemas.microsoft.com/office/drawing/2010/main"/>
                      </a:ext>
                    </a:extLst>
                  </pic:spPr>
                </pic:pic>
              </a:graphicData>
            </a:graphic>
          </wp:inline>
        </w:drawing>
      </w:r>
    </w:p>
    <w:p w14:paraId="452CA6FA" w14:textId="43C270BB" w:rsidR="005F0BD4" w:rsidRDefault="00963E9A" w:rsidP="005F0BD4">
      <w:pPr>
        <w:spacing w:after="120" w:line="360" w:lineRule="auto"/>
        <w:jc w:val="both"/>
        <w:rPr>
          <w:rFonts w:ascii="Titillium Web" w:hAnsi="Titillium Web" w:cs="Arial"/>
          <w:sz w:val="24"/>
          <w:szCs w:val="24"/>
          <w:lang w:val="it-IT"/>
        </w:rPr>
      </w:pPr>
      <w:r>
        <w:rPr>
          <w:rFonts w:ascii="Titillium Web" w:hAnsi="Titillium Web" w:cs="Arial"/>
          <w:sz w:val="24"/>
          <w:szCs w:val="24"/>
          <w:lang w:val="it-IT"/>
        </w:rPr>
        <w:lastRenderedPageBreak/>
        <w:t>È</w:t>
      </w:r>
      <w:r w:rsidR="005F0BD4">
        <w:rPr>
          <w:rFonts w:ascii="Titillium Web" w:hAnsi="Titillium Web" w:cs="Arial"/>
          <w:sz w:val="24"/>
          <w:szCs w:val="24"/>
          <w:lang w:val="it-IT"/>
        </w:rPr>
        <w:t xml:space="preserve"> possibile effettuare le modifiche utilizzando la seguente schermata, che segnala all’utente tramite appositi pulsanti le operazioni in corso su ogni singola modifica dei dati, le modifiche verranno salvate azionando il pulsante “S</w:t>
      </w:r>
      <w:r w:rsidR="00C73473">
        <w:rPr>
          <w:rFonts w:ascii="Titillium Web" w:hAnsi="Titillium Web" w:cs="Arial"/>
          <w:sz w:val="24"/>
          <w:szCs w:val="24"/>
          <w:lang w:val="it-IT"/>
        </w:rPr>
        <w:t>a</w:t>
      </w:r>
      <w:r w:rsidR="005F0BD4">
        <w:rPr>
          <w:rFonts w:ascii="Titillium Web" w:hAnsi="Titillium Web" w:cs="Arial"/>
          <w:sz w:val="24"/>
          <w:szCs w:val="24"/>
          <w:lang w:val="it-IT"/>
        </w:rPr>
        <w:t>lva”.</w:t>
      </w:r>
    </w:p>
    <w:p w14:paraId="5E188C3B" w14:textId="6EC897FC" w:rsidR="00E05375" w:rsidRDefault="00E05375" w:rsidP="005F0BD4">
      <w:pPr>
        <w:spacing w:after="120" w:line="360" w:lineRule="auto"/>
        <w:jc w:val="both"/>
        <w:rPr>
          <w:rFonts w:ascii="Titillium Web" w:hAnsi="Titillium Web" w:cs="Arial"/>
          <w:sz w:val="24"/>
          <w:szCs w:val="24"/>
          <w:lang w:val="it-IT"/>
        </w:rPr>
      </w:pPr>
      <w:r>
        <w:rPr>
          <w:noProof/>
        </w:rPr>
        <w:drawing>
          <wp:inline distT="0" distB="0" distL="0" distR="0" wp14:anchorId="207B959C" wp14:editId="40274D46">
            <wp:extent cx="6400800" cy="2113915"/>
            <wp:effectExtent l="0" t="0" r="0" b="63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13915"/>
                    </a:xfrm>
                    <a:prstGeom prst="rect">
                      <a:avLst/>
                    </a:prstGeom>
                    <a:noFill/>
                    <a:ln>
                      <a:noFill/>
                    </a:ln>
                  </pic:spPr>
                </pic:pic>
              </a:graphicData>
            </a:graphic>
          </wp:inline>
        </w:drawing>
      </w:r>
    </w:p>
    <w:p w14:paraId="3A58D60B" w14:textId="0869ABC4" w:rsidR="00A463CB" w:rsidRDefault="002F624D" w:rsidP="005F0BD4">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 xml:space="preserve">Di seguito un </w:t>
      </w:r>
      <w:r w:rsidR="00A463CB">
        <w:rPr>
          <w:rFonts w:ascii="Titillium Web" w:hAnsi="Titillium Web" w:cs="Arial"/>
          <w:sz w:val="24"/>
          <w:szCs w:val="24"/>
          <w:lang w:val="it-IT"/>
        </w:rPr>
        <w:t xml:space="preserve">esempio </w:t>
      </w:r>
      <w:r>
        <w:rPr>
          <w:rFonts w:ascii="Titillium Web" w:hAnsi="Titillium Web" w:cs="Arial"/>
          <w:sz w:val="24"/>
          <w:szCs w:val="24"/>
          <w:lang w:val="it-IT"/>
        </w:rPr>
        <w:t>relativo alle operazioni possibili:</w:t>
      </w:r>
    </w:p>
    <w:p w14:paraId="78A32E47" w14:textId="27334026" w:rsidR="002F624D" w:rsidRDefault="002F624D" w:rsidP="005F0BD4">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7430AA13" wp14:editId="7131051A">
            <wp:extent cx="6364224" cy="1595146"/>
            <wp:effectExtent l="0" t="0" r="0" b="508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1432" b="19078"/>
                    <a:stretch/>
                  </pic:blipFill>
                  <pic:spPr bwMode="auto">
                    <a:xfrm>
                      <a:off x="0" y="0"/>
                      <a:ext cx="6383999" cy="1600102"/>
                    </a:xfrm>
                    <a:prstGeom prst="rect">
                      <a:avLst/>
                    </a:prstGeom>
                    <a:noFill/>
                    <a:ln>
                      <a:noFill/>
                    </a:ln>
                    <a:extLst>
                      <a:ext uri="{53640926-AAD7-44D8-BBD7-CCE9431645EC}">
                        <a14:shadowObscured xmlns:a14="http://schemas.microsoft.com/office/drawing/2010/main"/>
                      </a:ext>
                    </a:extLst>
                  </pic:spPr>
                </pic:pic>
              </a:graphicData>
            </a:graphic>
          </wp:inline>
        </w:drawing>
      </w:r>
    </w:p>
    <w:p w14:paraId="09D5DB42" w14:textId="4C9B0037" w:rsidR="005F0BD4" w:rsidRDefault="00A463CB" w:rsidP="00A463CB">
      <w:pPr>
        <w:pStyle w:val="Paragrafoelenco"/>
        <w:numPr>
          <w:ilvl w:val="0"/>
          <w:numId w:val="4"/>
        </w:numPr>
        <w:spacing w:after="120" w:line="240" w:lineRule="auto"/>
        <w:jc w:val="both"/>
        <w:rPr>
          <w:rFonts w:ascii="Titillium Web" w:hAnsi="Titillium Web" w:cs="Arial"/>
          <w:sz w:val="24"/>
          <w:szCs w:val="24"/>
          <w:lang w:val="it-IT"/>
        </w:rPr>
      </w:pPr>
      <w:r w:rsidRPr="00A463CB">
        <w:rPr>
          <w:rFonts w:ascii="Titillium Web" w:hAnsi="Titillium Web" w:cs="Arial"/>
          <w:sz w:val="24"/>
          <w:szCs w:val="24"/>
          <w:lang w:val="it-IT"/>
        </w:rPr>
        <w:t xml:space="preserve">la prima sede non è modificabile </w:t>
      </w:r>
      <w:r w:rsidR="00C84EE6" w:rsidRPr="00A463CB">
        <w:rPr>
          <w:rFonts w:ascii="Titillium Web" w:hAnsi="Titillium Web" w:cs="Arial"/>
          <w:sz w:val="24"/>
          <w:szCs w:val="24"/>
          <w:lang w:val="it-IT"/>
        </w:rPr>
        <w:t>perché</w:t>
      </w:r>
      <w:r w:rsidRPr="00A463CB">
        <w:rPr>
          <w:rFonts w:ascii="Titillium Web" w:hAnsi="Titillium Web" w:cs="Arial"/>
          <w:sz w:val="24"/>
          <w:szCs w:val="24"/>
          <w:lang w:val="it-IT"/>
        </w:rPr>
        <w:t xml:space="preserve"> ad essa sono già stati associati percorsi con alunni</w:t>
      </w:r>
    </w:p>
    <w:p w14:paraId="2599683B" w14:textId="28CA3B43" w:rsidR="00A463CB" w:rsidRDefault="00A463CB" w:rsidP="00A463CB">
      <w:pPr>
        <w:pStyle w:val="Paragrafoelenco"/>
        <w:numPr>
          <w:ilvl w:val="0"/>
          <w:numId w:val="4"/>
        </w:num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 xml:space="preserve">per la seconda sede è stato selezionato il tasto </w:t>
      </w:r>
      <w:r>
        <w:rPr>
          <w:rFonts w:ascii="Titillium Web" w:hAnsi="Titillium Web" w:cs="Arial"/>
          <w:noProof/>
          <w:sz w:val="24"/>
          <w:szCs w:val="24"/>
        </w:rPr>
        <w:drawing>
          <wp:inline distT="0" distB="0" distL="0" distR="0" wp14:anchorId="707C7586" wp14:editId="4812D6E1">
            <wp:extent cx="144000" cy="133200"/>
            <wp:effectExtent l="0" t="0" r="889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 cy="133200"/>
                    </a:xfrm>
                    <a:prstGeom prst="rect">
                      <a:avLst/>
                    </a:prstGeom>
                    <a:noFill/>
                    <a:ln>
                      <a:noFill/>
                    </a:ln>
                  </pic:spPr>
                </pic:pic>
              </a:graphicData>
            </a:graphic>
          </wp:inline>
        </w:drawing>
      </w:r>
      <w:r>
        <w:rPr>
          <w:rFonts w:ascii="Titillium Web" w:hAnsi="Titillium Web" w:cs="Arial"/>
          <w:sz w:val="24"/>
          <w:szCs w:val="24"/>
          <w:lang w:val="it-IT"/>
        </w:rPr>
        <w:t xml:space="preserve"> </w:t>
      </w:r>
      <w:r w:rsidR="00C84EE6">
        <w:rPr>
          <w:rFonts w:ascii="Titillium Web" w:hAnsi="Titillium Web" w:cs="Arial"/>
          <w:sz w:val="24"/>
          <w:szCs w:val="24"/>
          <w:lang w:val="it-IT"/>
        </w:rPr>
        <w:t>perché</w:t>
      </w:r>
      <w:r>
        <w:rPr>
          <w:rFonts w:ascii="Titillium Web" w:hAnsi="Titillium Web" w:cs="Arial"/>
          <w:sz w:val="24"/>
          <w:szCs w:val="24"/>
          <w:lang w:val="it-IT"/>
        </w:rPr>
        <w:t xml:space="preserve"> si intende cancellarla (il Salva confermerà la cancellazione). Se non si vuole più cancellarla (prima di premere il tasto Salva) è possibile il ripristino con il tasto </w:t>
      </w:r>
      <w:r>
        <w:rPr>
          <w:rFonts w:ascii="Titillium Web" w:hAnsi="Titillium Web" w:cs="Arial"/>
          <w:noProof/>
          <w:sz w:val="24"/>
          <w:szCs w:val="24"/>
        </w:rPr>
        <w:drawing>
          <wp:inline distT="0" distB="0" distL="0" distR="0" wp14:anchorId="69DA0395" wp14:editId="0E7FD59B">
            <wp:extent cx="216000" cy="1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180000"/>
                    </a:xfrm>
                    <a:prstGeom prst="rect">
                      <a:avLst/>
                    </a:prstGeom>
                    <a:noFill/>
                    <a:ln>
                      <a:noFill/>
                    </a:ln>
                  </pic:spPr>
                </pic:pic>
              </a:graphicData>
            </a:graphic>
          </wp:inline>
        </w:drawing>
      </w:r>
    </w:p>
    <w:p w14:paraId="6C491F55" w14:textId="5663E7C0" w:rsidR="005F0BD4" w:rsidRDefault="00A463CB" w:rsidP="005F0BD4">
      <w:pPr>
        <w:pStyle w:val="Paragrafoelenco"/>
        <w:numPr>
          <w:ilvl w:val="0"/>
          <w:numId w:val="4"/>
        </w:numPr>
        <w:spacing w:after="120" w:line="240" w:lineRule="auto"/>
        <w:jc w:val="both"/>
        <w:rPr>
          <w:rFonts w:ascii="Titillium Web" w:hAnsi="Titillium Web" w:cs="Arial"/>
          <w:sz w:val="24"/>
          <w:szCs w:val="24"/>
          <w:lang w:val="it-IT"/>
        </w:rPr>
      </w:pPr>
      <w:r w:rsidRPr="007A1166">
        <w:rPr>
          <w:rFonts w:ascii="Titillium Web" w:hAnsi="Titillium Web" w:cs="Arial"/>
          <w:sz w:val="24"/>
          <w:szCs w:val="24"/>
          <w:lang w:val="it-IT"/>
        </w:rPr>
        <w:t xml:space="preserve">per la terza sede è </w:t>
      </w:r>
      <w:r w:rsidR="007A1166" w:rsidRPr="007A1166">
        <w:rPr>
          <w:rFonts w:ascii="Titillium Web" w:hAnsi="Titillium Web" w:cs="Arial"/>
          <w:sz w:val="24"/>
          <w:szCs w:val="24"/>
          <w:lang w:val="it-IT"/>
        </w:rPr>
        <w:t xml:space="preserve">stata richiesta la modifica con il tasto </w:t>
      </w:r>
      <w:r w:rsidR="007A1166">
        <w:rPr>
          <w:rFonts w:ascii="Titillium Web" w:hAnsi="Titillium Web" w:cs="Arial"/>
          <w:noProof/>
          <w:sz w:val="24"/>
          <w:szCs w:val="24"/>
        </w:rPr>
        <w:drawing>
          <wp:inline distT="0" distB="0" distL="0" distR="0" wp14:anchorId="6ECD6021" wp14:editId="51BE9D78">
            <wp:extent cx="248400" cy="17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400" cy="176400"/>
                    </a:xfrm>
                    <a:prstGeom prst="rect">
                      <a:avLst/>
                    </a:prstGeom>
                    <a:noFill/>
                    <a:ln>
                      <a:noFill/>
                    </a:ln>
                  </pic:spPr>
                </pic:pic>
              </a:graphicData>
            </a:graphic>
          </wp:inline>
        </w:drawing>
      </w:r>
    </w:p>
    <w:p w14:paraId="4C43EE19" w14:textId="74DF567D" w:rsidR="005F0BD4" w:rsidRDefault="007A1166" w:rsidP="005F0BD4">
      <w:pPr>
        <w:pStyle w:val="Paragrafoelenco"/>
        <w:numPr>
          <w:ilvl w:val="0"/>
          <w:numId w:val="4"/>
        </w:numPr>
        <w:spacing w:after="120" w:line="240" w:lineRule="auto"/>
        <w:jc w:val="both"/>
        <w:rPr>
          <w:rFonts w:ascii="Titillium Web" w:hAnsi="Titillium Web" w:cs="Arial"/>
          <w:sz w:val="24"/>
          <w:szCs w:val="24"/>
          <w:lang w:val="it-IT"/>
        </w:rPr>
      </w:pPr>
      <w:r w:rsidRPr="007A1166">
        <w:rPr>
          <w:rFonts w:ascii="Titillium Web" w:hAnsi="Titillium Web" w:cs="Arial"/>
          <w:sz w:val="24"/>
          <w:szCs w:val="24"/>
          <w:lang w:val="it-IT"/>
        </w:rPr>
        <w:t xml:space="preserve">per inserire la quarta sede è necessario premere il tasto </w:t>
      </w:r>
      <w:r>
        <w:rPr>
          <w:rFonts w:ascii="Titillium Web" w:hAnsi="Titillium Web" w:cs="Arial"/>
          <w:noProof/>
          <w:sz w:val="24"/>
          <w:szCs w:val="24"/>
        </w:rPr>
        <w:drawing>
          <wp:inline distT="0" distB="0" distL="0" distR="0" wp14:anchorId="448C13ED" wp14:editId="1E140F81">
            <wp:extent cx="230400" cy="1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00" cy="176400"/>
                    </a:xfrm>
                    <a:prstGeom prst="rect">
                      <a:avLst/>
                    </a:prstGeom>
                    <a:noFill/>
                    <a:ln>
                      <a:noFill/>
                    </a:ln>
                  </pic:spPr>
                </pic:pic>
              </a:graphicData>
            </a:graphic>
          </wp:inline>
        </w:drawing>
      </w:r>
      <w:r w:rsidRPr="007A1166">
        <w:rPr>
          <w:rFonts w:ascii="Titillium Web" w:hAnsi="Titillium Web" w:cs="Arial"/>
          <w:sz w:val="24"/>
          <w:szCs w:val="24"/>
          <w:lang w:val="it-IT"/>
        </w:rPr>
        <w:t xml:space="preserve"> </w:t>
      </w:r>
    </w:p>
    <w:p w14:paraId="7FBE0EA8" w14:textId="77777777" w:rsidR="00E05375" w:rsidRDefault="00E05375" w:rsidP="007A1166">
      <w:pPr>
        <w:pStyle w:val="Paragrafoelenco"/>
        <w:spacing w:after="120" w:line="240" w:lineRule="auto"/>
        <w:ind w:left="0"/>
        <w:jc w:val="both"/>
        <w:rPr>
          <w:rFonts w:ascii="Titillium Web" w:hAnsi="Titillium Web" w:cs="Arial"/>
          <w:sz w:val="24"/>
          <w:szCs w:val="24"/>
          <w:lang w:val="it-IT"/>
        </w:rPr>
      </w:pPr>
    </w:p>
    <w:p w14:paraId="647BBACD" w14:textId="60E70978" w:rsidR="005F0BD4" w:rsidRDefault="005B0786" w:rsidP="005B0786">
      <w:pPr>
        <w:spacing w:after="120" w:line="360" w:lineRule="auto"/>
        <w:rPr>
          <w:rFonts w:ascii="Titillium Web" w:hAnsi="Titillium Web" w:cs="Arial"/>
          <w:sz w:val="24"/>
          <w:szCs w:val="24"/>
          <w:lang w:val="it-IT"/>
        </w:rPr>
      </w:pPr>
      <w:r w:rsidRPr="00017810">
        <w:rPr>
          <w:rFonts w:ascii="Titillium Web" w:hAnsi="Titillium Web" w:cs="Arial"/>
          <w:sz w:val="24"/>
          <w:szCs w:val="24"/>
          <w:lang w:val="it-IT"/>
        </w:rPr>
        <w:t xml:space="preserve">Se l’azienda non è presente in anagrafica, la scuola la può registrare </w:t>
      </w:r>
      <w:r>
        <w:rPr>
          <w:rFonts w:ascii="Titillium Web" w:hAnsi="Titillium Web" w:cs="Arial"/>
          <w:sz w:val="24"/>
          <w:szCs w:val="24"/>
          <w:lang w:val="it-IT"/>
        </w:rPr>
        <w:t>utilizzando la seguente schermata</w:t>
      </w:r>
      <w:r w:rsidRPr="005B0786">
        <w:rPr>
          <w:rFonts w:ascii="Titillium Web" w:hAnsi="Titillium Web" w:cs="Arial"/>
          <w:noProof/>
          <w:sz w:val="24"/>
          <w:szCs w:val="24"/>
          <w:lang w:val="it-IT"/>
        </w:rPr>
        <w:t xml:space="preserve"> </w:t>
      </w:r>
    </w:p>
    <w:p w14:paraId="79BA29EE" w14:textId="1D6AD22A" w:rsidR="005F0BD4" w:rsidRPr="00017810" w:rsidRDefault="007A6CF1" w:rsidP="005F0BD4">
      <w:pPr>
        <w:spacing w:after="120" w:line="360" w:lineRule="auto"/>
        <w:jc w:val="both"/>
        <w:rPr>
          <w:rFonts w:ascii="Titillium Web" w:hAnsi="Titillium Web" w:cs="Arial"/>
          <w:sz w:val="24"/>
          <w:szCs w:val="24"/>
          <w:lang w:val="it-IT"/>
        </w:rPr>
      </w:pPr>
      <w:r>
        <w:rPr>
          <w:rFonts w:ascii="Titillium Web" w:hAnsi="Titillium Web" w:cs="Arial"/>
          <w:noProof/>
          <w:sz w:val="24"/>
          <w:szCs w:val="24"/>
          <w:lang w:val="it-IT"/>
        </w:rPr>
        <w:lastRenderedPageBreak/>
        <w:drawing>
          <wp:inline distT="0" distB="0" distL="0" distR="0" wp14:anchorId="27BB9196" wp14:editId="5409F78E">
            <wp:extent cx="6408420" cy="187261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8420" cy="1872615"/>
                    </a:xfrm>
                    <a:prstGeom prst="rect">
                      <a:avLst/>
                    </a:prstGeom>
                    <a:noFill/>
                    <a:ln>
                      <a:noFill/>
                    </a:ln>
                  </pic:spPr>
                </pic:pic>
              </a:graphicData>
            </a:graphic>
          </wp:inline>
        </w:drawing>
      </w:r>
    </w:p>
    <w:p w14:paraId="75E77908" w14:textId="5CB184F4" w:rsidR="005F0BD4" w:rsidRPr="00017810" w:rsidRDefault="005F0BD4" w:rsidP="005F0BD4">
      <w:pPr>
        <w:spacing w:after="120" w:line="360" w:lineRule="auto"/>
        <w:jc w:val="both"/>
        <w:rPr>
          <w:rFonts w:ascii="Titillium Web" w:hAnsi="Titillium Web" w:cs="Arial"/>
          <w:sz w:val="24"/>
          <w:szCs w:val="24"/>
          <w:lang w:val="it-IT"/>
        </w:rPr>
      </w:pPr>
      <w:r>
        <w:rPr>
          <w:rFonts w:ascii="Titillium Web" w:hAnsi="Titillium Web" w:cs="Arial"/>
          <w:sz w:val="24"/>
          <w:szCs w:val="24"/>
          <w:lang w:val="it-IT"/>
        </w:rPr>
        <w:t>La scuola</w:t>
      </w:r>
      <w:r w:rsidRPr="00017810">
        <w:rPr>
          <w:rFonts w:ascii="Titillium Web" w:hAnsi="Titillium Web" w:cs="Arial"/>
          <w:sz w:val="24"/>
          <w:szCs w:val="24"/>
          <w:lang w:val="it-IT"/>
        </w:rPr>
        <w:t xml:space="preserve"> dovrà inserire le informazioni </w:t>
      </w:r>
      <w:r>
        <w:rPr>
          <w:rFonts w:ascii="Titillium Web" w:hAnsi="Titillium Web" w:cs="Arial"/>
          <w:sz w:val="24"/>
          <w:szCs w:val="24"/>
          <w:lang w:val="it-IT"/>
        </w:rPr>
        <w:t>obbligatorie indicate con l’asterisco, u</w:t>
      </w:r>
      <w:r w:rsidRPr="00017810">
        <w:rPr>
          <w:rFonts w:ascii="Titillium Web" w:hAnsi="Titillium Web" w:cs="Arial"/>
          <w:sz w:val="24"/>
          <w:szCs w:val="24"/>
          <w:lang w:val="it-IT"/>
        </w:rPr>
        <w:t>na volta indicata l’azienda di riferimento è necessario definire la sede di riferimento, in termini di descrizione sede, provincia, comune</w:t>
      </w:r>
      <w:r>
        <w:rPr>
          <w:rFonts w:ascii="Titillium Web" w:hAnsi="Titillium Web" w:cs="Arial"/>
          <w:sz w:val="24"/>
          <w:szCs w:val="24"/>
          <w:lang w:val="it-IT"/>
        </w:rPr>
        <w:t>.</w:t>
      </w:r>
    </w:p>
    <w:p w14:paraId="4C1B2590" w14:textId="59BBB569" w:rsidR="005F0BD4" w:rsidRDefault="005F0BD4" w:rsidP="005F0BD4">
      <w:pPr>
        <w:spacing w:after="120" w:line="360" w:lineRule="auto"/>
        <w:jc w:val="both"/>
        <w:rPr>
          <w:rFonts w:ascii="Titillium Web" w:hAnsi="Titillium Web" w:cs="Arial"/>
          <w:sz w:val="24"/>
          <w:szCs w:val="24"/>
          <w:lang w:val="it-IT"/>
        </w:rPr>
      </w:pPr>
      <w:r w:rsidRPr="00017810">
        <w:rPr>
          <w:rFonts w:ascii="Titillium Web" w:hAnsi="Titillium Web" w:cs="Arial"/>
          <w:sz w:val="24"/>
          <w:szCs w:val="24"/>
          <w:lang w:val="it-IT"/>
        </w:rPr>
        <w:t>Alla richiesta di salvataggio le informazioni dell’azienda e della relativa sede vengono registrate a</w:t>
      </w:r>
      <w:r>
        <w:rPr>
          <w:rFonts w:ascii="Titillium Web" w:hAnsi="Titillium Web" w:cs="Arial"/>
          <w:sz w:val="24"/>
          <w:szCs w:val="24"/>
          <w:lang w:val="it-IT"/>
        </w:rPr>
        <w:t xml:space="preserve"> </w:t>
      </w:r>
      <w:r w:rsidRPr="00017810">
        <w:rPr>
          <w:rFonts w:ascii="Titillium Web" w:hAnsi="Titillium Web" w:cs="Arial"/>
          <w:sz w:val="24"/>
          <w:szCs w:val="24"/>
          <w:lang w:val="it-IT"/>
        </w:rPr>
        <w:t>sistema. Si precisa che per una stessa Azienda le scuole possono inserire più sedi di erogazione dei</w:t>
      </w:r>
      <w:r>
        <w:rPr>
          <w:rFonts w:ascii="Titillium Web" w:hAnsi="Titillium Web" w:cs="Arial"/>
          <w:sz w:val="24"/>
          <w:szCs w:val="24"/>
          <w:lang w:val="it-IT"/>
        </w:rPr>
        <w:t xml:space="preserve"> </w:t>
      </w:r>
      <w:r w:rsidRPr="00017810">
        <w:rPr>
          <w:rFonts w:ascii="Titillium Web" w:hAnsi="Titillium Web" w:cs="Arial"/>
          <w:sz w:val="24"/>
          <w:szCs w:val="24"/>
          <w:lang w:val="it-IT"/>
        </w:rPr>
        <w:t>percorsi di alternanza, utilizzando lo stesso codice fiscale/partita IVA ed inserendo nell’apposita sezione</w:t>
      </w:r>
      <w:r>
        <w:rPr>
          <w:rFonts w:ascii="Titillium Web" w:hAnsi="Titillium Web" w:cs="Arial"/>
          <w:sz w:val="24"/>
          <w:szCs w:val="24"/>
          <w:lang w:val="it-IT"/>
        </w:rPr>
        <w:t xml:space="preserve"> </w:t>
      </w:r>
      <w:r w:rsidRPr="00017810">
        <w:rPr>
          <w:rFonts w:ascii="Titillium Web" w:hAnsi="Titillium Web" w:cs="Arial"/>
          <w:sz w:val="24"/>
          <w:szCs w:val="24"/>
          <w:lang w:val="it-IT"/>
        </w:rPr>
        <w:t>i dati della sede effettiva presso la quale gli studenti svolgono l’attività di alternanza.</w:t>
      </w:r>
    </w:p>
    <w:p w14:paraId="6742A724" w14:textId="112B60BA" w:rsidR="005F0BD4" w:rsidRDefault="005F0BD4" w:rsidP="005F0BD4">
      <w:pPr>
        <w:spacing w:after="120" w:line="240" w:lineRule="auto"/>
        <w:jc w:val="both"/>
        <w:rPr>
          <w:rFonts w:ascii="Titillium Web" w:hAnsi="Titillium Web" w:cs="Arial"/>
          <w:sz w:val="24"/>
          <w:szCs w:val="24"/>
          <w:lang w:val="it-IT"/>
        </w:rPr>
      </w:pPr>
    </w:p>
    <w:p w14:paraId="482A8268" w14:textId="21D9AA86" w:rsidR="00E05375" w:rsidRDefault="00E05375" w:rsidP="005F0BD4">
      <w:pPr>
        <w:spacing w:after="120" w:line="240" w:lineRule="auto"/>
        <w:jc w:val="both"/>
        <w:rPr>
          <w:rFonts w:ascii="Titillium Web" w:hAnsi="Titillium Web" w:cs="Arial"/>
          <w:sz w:val="24"/>
          <w:szCs w:val="24"/>
          <w:lang w:val="it-IT"/>
        </w:rPr>
      </w:pPr>
    </w:p>
    <w:p w14:paraId="640E72E7" w14:textId="538643E2" w:rsidR="00BD1C73" w:rsidRPr="00BD1C73" w:rsidRDefault="00D73246" w:rsidP="0047470F">
      <w:pPr>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t>P</w:t>
      </w:r>
      <w:r w:rsidR="00BD1C73" w:rsidRPr="00BD1C73">
        <w:rPr>
          <w:rFonts w:ascii="Titillium Web" w:hAnsi="Titillium Web"/>
          <w:b/>
          <w:color w:val="548DD4" w:themeColor="text2" w:themeTint="99"/>
          <w:sz w:val="40"/>
          <w:szCs w:val="40"/>
          <w:lang w:val="it-IT"/>
        </w:rPr>
        <w:t>ercorsi di Alternanza Scuola Lavor</w:t>
      </w:r>
      <w:r w:rsidR="00BD1C73">
        <w:rPr>
          <w:rFonts w:ascii="Titillium Web" w:hAnsi="Titillium Web"/>
          <w:b/>
          <w:color w:val="548DD4" w:themeColor="text2" w:themeTint="99"/>
          <w:sz w:val="40"/>
          <w:szCs w:val="40"/>
          <w:lang w:val="it-IT"/>
        </w:rPr>
        <w:t>o</w:t>
      </w:r>
      <w:r w:rsidR="00BD1C73" w:rsidRPr="00BD1C73">
        <w:rPr>
          <w:rFonts w:ascii="Titillium Web" w:hAnsi="Titillium Web"/>
          <w:b/>
          <w:color w:val="548DD4" w:themeColor="text2" w:themeTint="99"/>
          <w:sz w:val="40"/>
          <w:szCs w:val="40"/>
          <w:lang w:val="it-IT"/>
        </w:rPr>
        <w:t xml:space="preserve"> </w:t>
      </w:r>
    </w:p>
    <w:p w14:paraId="7A3F7CFE" w14:textId="313221C8" w:rsidR="000A783F" w:rsidRPr="000A783F" w:rsidRDefault="000A783F" w:rsidP="000A783F">
      <w:pPr>
        <w:spacing w:line="360" w:lineRule="auto"/>
        <w:jc w:val="both"/>
        <w:rPr>
          <w:rFonts w:ascii="Titillium Web" w:hAnsi="Titillium Web" w:cs="Arial"/>
          <w:sz w:val="24"/>
          <w:szCs w:val="24"/>
          <w:lang w:val="it-IT"/>
        </w:rPr>
      </w:pPr>
      <w:r w:rsidRPr="000A783F">
        <w:rPr>
          <w:rFonts w:ascii="Titillium Web" w:hAnsi="Titillium Web" w:cs="Arial"/>
          <w:sz w:val="24"/>
          <w:szCs w:val="24"/>
          <w:lang w:val="it-IT"/>
        </w:rPr>
        <w:t xml:space="preserve">Selezionando la voce di </w:t>
      </w:r>
      <w:r w:rsidR="00C84EE6" w:rsidRPr="000A783F">
        <w:rPr>
          <w:rFonts w:ascii="Titillium Web" w:hAnsi="Titillium Web" w:cs="Arial"/>
          <w:sz w:val="24"/>
          <w:szCs w:val="24"/>
          <w:lang w:val="it-IT"/>
        </w:rPr>
        <w:t>menu</w:t>
      </w:r>
      <w:r w:rsidRPr="000A783F">
        <w:rPr>
          <w:rFonts w:ascii="Titillium Web" w:hAnsi="Titillium Web" w:cs="Arial"/>
          <w:sz w:val="24"/>
          <w:szCs w:val="24"/>
          <w:lang w:val="it-IT"/>
        </w:rPr>
        <w:t xml:space="preserve"> “</w:t>
      </w:r>
      <w:r w:rsidR="008123E5" w:rsidRPr="008123E5">
        <w:rPr>
          <w:rFonts w:ascii="Titillium Web" w:hAnsi="Titillium Web" w:cs="Arial"/>
          <w:sz w:val="24"/>
          <w:szCs w:val="24"/>
          <w:lang w:val="it-IT"/>
        </w:rPr>
        <w:t>Percorsi di Alternanza Scuola L</w:t>
      </w:r>
      <w:r w:rsidRPr="008123E5">
        <w:rPr>
          <w:rFonts w:ascii="Titillium Web" w:hAnsi="Titillium Web" w:cs="Arial"/>
          <w:sz w:val="24"/>
          <w:szCs w:val="24"/>
          <w:lang w:val="it-IT"/>
        </w:rPr>
        <w:t>avoro</w:t>
      </w:r>
      <w:r w:rsidRPr="000A783F">
        <w:rPr>
          <w:rFonts w:ascii="Titillium Web" w:hAnsi="Titillium Web" w:cs="Arial"/>
          <w:sz w:val="24"/>
          <w:szCs w:val="24"/>
          <w:lang w:val="it-IT"/>
        </w:rPr>
        <w:t xml:space="preserve">” il sistema propone una schermata finalizzata </w:t>
      </w:r>
      <w:r w:rsidR="005878E1">
        <w:rPr>
          <w:rFonts w:ascii="Titillium Web" w:hAnsi="Titillium Web" w:cs="Arial"/>
          <w:sz w:val="24"/>
          <w:szCs w:val="24"/>
          <w:lang w:val="it-IT"/>
        </w:rPr>
        <w:t xml:space="preserve">alla </w:t>
      </w:r>
      <w:r w:rsidR="009D7B4B">
        <w:rPr>
          <w:rFonts w:ascii="Titillium Web" w:hAnsi="Titillium Web" w:cs="Arial"/>
          <w:sz w:val="24"/>
          <w:szCs w:val="24"/>
          <w:lang w:val="it-IT"/>
        </w:rPr>
        <w:t xml:space="preserve">visualizzazione e alla </w:t>
      </w:r>
      <w:r w:rsidRPr="000A783F">
        <w:rPr>
          <w:rFonts w:ascii="Titillium Web" w:hAnsi="Titillium Web" w:cs="Arial"/>
          <w:sz w:val="24"/>
          <w:szCs w:val="24"/>
          <w:lang w:val="it-IT"/>
        </w:rPr>
        <w:t>registrazione dei percorsi di alternanza scuola lavoro, previsti dall’istituzione scolastica che ha stipulato convenzioni con aziende operanti</w:t>
      </w:r>
    </w:p>
    <w:p w14:paraId="77FE6337" w14:textId="1482249C" w:rsidR="009D7B4B" w:rsidRDefault="000A783F" w:rsidP="009D7B4B">
      <w:pPr>
        <w:spacing w:line="360" w:lineRule="auto"/>
        <w:jc w:val="both"/>
        <w:rPr>
          <w:rFonts w:ascii="Titillium Web" w:hAnsi="Titillium Web" w:cs="Arial"/>
          <w:sz w:val="24"/>
          <w:szCs w:val="24"/>
          <w:lang w:val="it-IT"/>
        </w:rPr>
      </w:pPr>
      <w:r w:rsidRPr="000A783F">
        <w:rPr>
          <w:rFonts w:ascii="Titillium Web" w:hAnsi="Titillium Web" w:cs="Arial"/>
          <w:sz w:val="24"/>
          <w:szCs w:val="24"/>
          <w:lang w:val="it-IT"/>
        </w:rPr>
        <w:t xml:space="preserve">Dalla voce di </w:t>
      </w:r>
      <w:r w:rsidR="00C84EE6" w:rsidRPr="000A783F">
        <w:rPr>
          <w:rFonts w:ascii="Titillium Web" w:hAnsi="Titillium Web" w:cs="Arial"/>
          <w:sz w:val="24"/>
          <w:szCs w:val="24"/>
          <w:lang w:val="it-IT"/>
        </w:rPr>
        <w:t>menu</w:t>
      </w:r>
      <w:r w:rsidRPr="000A783F">
        <w:rPr>
          <w:rFonts w:ascii="Titillium Web" w:hAnsi="Titillium Web" w:cs="Arial"/>
          <w:sz w:val="24"/>
          <w:szCs w:val="24"/>
          <w:lang w:val="it-IT"/>
        </w:rPr>
        <w:t xml:space="preserve"> è possibile ottenere l’elenco dei percorsi registrati dalla scuola</w:t>
      </w:r>
      <w:r w:rsidR="009D7B4B">
        <w:rPr>
          <w:rFonts w:ascii="Titillium Web" w:hAnsi="Titillium Web" w:cs="Arial"/>
          <w:sz w:val="24"/>
          <w:szCs w:val="24"/>
          <w:lang w:val="it-IT"/>
        </w:rPr>
        <w:t>.</w:t>
      </w:r>
      <w:r w:rsidRPr="000A783F">
        <w:rPr>
          <w:rFonts w:ascii="Titillium Web" w:hAnsi="Titillium Web" w:cs="Arial"/>
          <w:sz w:val="24"/>
          <w:szCs w:val="24"/>
          <w:lang w:val="it-IT"/>
        </w:rPr>
        <w:t xml:space="preserve"> </w:t>
      </w:r>
    </w:p>
    <w:p w14:paraId="2F0403DF" w14:textId="56CD55D8" w:rsidR="006B2B2E" w:rsidRDefault="003C216D" w:rsidP="009D7B4B">
      <w:pPr>
        <w:spacing w:line="360" w:lineRule="auto"/>
        <w:jc w:val="both"/>
        <w:rPr>
          <w:rFonts w:ascii="Titillium Web" w:hAnsi="Titillium Web" w:cs="Arial"/>
          <w:sz w:val="24"/>
          <w:szCs w:val="24"/>
          <w:lang w:val="it-IT"/>
        </w:rPr>
      </w:pPr>
      <w:r>
        <w:rPr>
          <w:rFonts w:ascii="Titillium Web" w:hAnsi="Titillium Web" w:cs="Arial"/>
          <w:noProof/>
          <w:sz w:val="24"/>
          <w:szCs w:val="24"/>
          <w:lang w:val="it-IT"/>
        </w:rPr>
        <w:lastRenderedPageBreak/>
        <w:drawing>
          <wp:inline distT="0" distB="0" distL="0" distR="0" wp14:anchorId="1E633675" wp14:editId="5F2CEB10">
            <wp:extent cx="6408420" cy="2209165"/>
            <wp:effectExtent l="0" t="0" r="0" b="63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8420" cy="2209165"/>
                    </a:xfrm>
                    <a:prstGeom prst="rect">
                      <a:avLst/>
                    </a:prstGeom>
                    <a:noFill/>
                    <a:ln>
                      <a:noFill/>
                    </a:ln>
                  </pic:spPr>
                </pic:pic>
              </a:graphicData>
            </a:graphic>
          </wp:inline>
        </w:drawing>
      </w:r>
    </w:p>
    <w:p w14:paraId="4D8F477B" w14:textId="00C8E5A7" w:rsidR="006B2B2E" w:rsidRPr="000A783F" w:rsidRDefault="006B2B2E" w:rsidP="009D7B4B">
      <w:pPr>
        <w:spacing w:line="360" w:lineRule="auto"/>
        <w:jc w:val="both"/>
        <w:rPr>
          <w:rFonts w:ascii="Titillium Web" w:hAnsi="Titillium Web" w:cs="Arial"/>
          <w:sz w:val="24"/>
          <w:szCs w:val="24"/>
          <w:lang w:val="it-IT"/>
        </w:rPr>
      </w:pPr>
      <w:r>
        <w:rPr>
          <w:rFonts w:ascii="Titillium Web" w:hAnsi="Titillium Web" w:cs="Arial"/>
          <w:sz w:val="24"/>
          <w:szCs w:val="24"/>
          <w:lang w:val="it-IT"/>
        </w:rPr>
        <w:t>Nella schermata vengono visualizzate</w:t>
      </w:r>
      <w:r w:rsidR="00AF76BF">
        <w:rPr>
          <w:rFonts w:ascii="Titillium Web" w:hAnsi="Titillium Web" w:cs="Arial"/>
          <w:sz w:val="24"/>
          <w:szCs w:val="24"/>
          <w:lang w:val="it-IT"/>
        </w:rPr>
        <w:t xml:space="preserve"> </w:t>
      </w:r>
      <w:r w:rsidR="009616DD">
        <w:rPr>
          <w:rFonts w:ascii="Titillium Web" w:hAnsi="Titillium Web" w:cs="Arial"/>
          <w:sz w:val="24"/>
          <w:szCs w:val="24"/>
          <w:lang w:val="it-IT"/>
        </w:rPr>
        <w:t xml:space="preserve">le informazioni </w:t>
      </w:r>
      <w:r w:rsidR="00B41272">
        <w:rPr>
          <w:rFonts w:ascii="Titillium Web" w:hAnsi="Titillium Web" w:cs="Arial"/>
          <w:sz w:val="24"/>
          <w:szCs w:val="24"/>
          <w:lang w:val="it-IT"/>
        </w:rPr>
        <w:t xml:space="preserve">riassuntive </w:t>
      </w:r>
      <w:r w:rsidR="009616DD">
        <w:rPr>
          <w:rFonts w:ascii="Titillium Web" w:hAnsi="Titillium Web" w:cs="Arial"/>
          <w:sz w:val="24"/>
          <w:szCs w:val="24"/>
          <w:lang w:val="it-IT"/>
        </w:rPr>
        <w:t>relative ai percorsi</w:t>
      </w:r>
      <w:r>
        <w:rPr>
          <w:rFonts w:ascii="Titillium Web" w:hAnsi="Titillium Web" w:cs="Arial"/>
          <w:sz w:val="24"/>
          <w:szCs w:val="24"/>
          <w:lang w:val="it-IT"/>
        </w:rPr>
        <w:t>,</w:t>
      </w:r>
      <w:r w:rsidR="009616DD">
        <w:rPr>
          <w:rFonts w:ascii="Titillium Web" w:hAnsi="Titillium Web" w:cs="Arial"/>
          <w:sz w:val="24"/>
          <w:szCs w:val="24"/>
          <w:lang w:val="it-IT"/>
        </w:rPr>
        <w:t xml:space="preserve"> </w:t>
      </w:r>
      <w:r>
        <w:rPr>
          <w:rFonts w:ascii="Titillium Web" w:hAnsi="Titillium Web" w:cs="Arial"/>
          <w:sz w:val="24"/>
          <w:szCs w:val="24"/>
          <w:lang w:val="it-IT"/>
        </w:rPr>
        <w:t xml:space="preserve">utilizzando i pulsanti di azione a destra nella schermata </w:t>
      </w:r>
      <w:r w:rsidR="009616DD">
        <w:rPr>
          <w:rFonts w:ascii="Titillium Web" w:hAnsi="Titillium Web" w:cs="Arial"/>
          <w:sz w:val="24"/>
          <w:szCs w:val="24"/>
          <w:lang w:val="it-IT"/>
        </w:rPr>
        <w:t>è possibile visualizzare</w:t>
      </w:r>
      <w:r w:rsidR="003C216D">
        <w:rPr>
          <w:rFonts w:ascii="Titillium Web" w:hAnsi="Titillium Web" w:cs="Arial"/>
          <w:sz w:val="24"/>
          <w:szCs w:val="24"/>
          <w:lang w:val="it-IT"/>
        </w:rPr>
        <w:t xml:space="preserve"> e</w:t>
      </w:r>
      <w:r w:rsidR="009616DD">
        <w:rPr>
          <w:rFonts w:ascii="Titillium Web" w:hAnsi="Titillium Web" w:cs="Arial"/>
          <w:sz w:val="24"/>
          <w:szCs w:val="24"/>
          <w:lang w:val="it-IT"/>
        </w:rPr>
        <w:t xml:space="preserve"> </w:t>
      </w:r>
      <w:r w:rsidR="003C216D">
        <w:rPr>
          <w:rFonts w:ascii="Titillium Web" w:hAnsi="Titillium Web" w:cs="Arial"/>
          <w:sz w:val="24"/>
          <w:szCs w:val="24"/>
          <w:lang w:val="it-IT"/>
        </w:rPr>
        <w:t xml:space="preserve">modificare </w:t>
      </w:r>
      <w:r w:rsidR="009616DD">
        <w:rPr>
          <w:rFonts w:ascii="Titillium Web" w:hAnsi="Titillium Web" w:cs="Arial"/>
          <w:sz w:val="24"/>
          <w:szCs w:val="24"/>
          <w:lang w:val="it-IT"/>
        </w:rPr>
        <w:t>i dati relativi al singolo percorso</w:t>
      </w:r>
      <w:r w:rsidR="00286E27">
        <w:rPr>
          <w:rFonts w:ascii="Titillium Web" w:hAnsi="Titillium Web" w:cs="Arial"/>
          <w:sz w:val="24"/>
          <w:szCs w:val="24"/>
          <w:lang w:val="it-IT"/>
        </w:rPr>
        <w:t xml:space="preserve"> e visualizzare il dettaglio degli alunni</w:t>
      </w:r>
      <w:r>
        <w:rPr>
          <w:rFonts w:ascii="Titillium Web" w:hAnsi="Titillium Web" w:cs="Arial"/>
          <w:sz w:val="24"/>
          <w:szCs w:val="24"/>
          <w:lang w:val="it-IT"/>
        </w:rPr>
        <w:t>.</w:t>
      </w:r>
    </w:p>
    <w:p w14:paraId="1FFE151E" w14:textId="361EF616" w:rsidR="00946D73" w:rsidRDefault="00946D73" w:rsidP="00574897">
      <w:pPr>
        <w:spacing w:after="120" w:line="240" w:lineRule="auto"/>
        <w:rPr>
          <w:rFonts w:ascii="Titillium Web" w:hAnsi="Titillium Web" w:cs="Arial"/>
          <w:sz w:val="24"/>
          <w:szCs w:val="24"/>
          <w:lang w:val="it-IT"/>
        </w:rPr>
      </w:pPr>
      <w:r>
        <w:rPr>
          <w:rFonts w:ascii="Titillium Web" w:hAnsi="Titillium Web" w:cs="Arial"/>
          <w:sz w:val="24"/>
          <w:szCs w:val="24"/>
          <w:lang w:val="it-IT"/>
        </w:rPr>
        <w:t>La schermata sotto mostra la visualizzazione sul singolo percorso</w:t>
      </w:r>
      <w:r w:rsidR="003C216D">
        <w:rPr>
          <w:rFonts w:ascii="Titillium Web" w:hAnsi="Titillium Web" w:cs="Arial"/>
          <w:noProof/>
          <w:sz w:val="24"/>
          <w:szCs w:val="24"/>
          <w:lang w:val="it-IT"/>
        </w:rPr>
        <w:drawing>
          <wp:inline distT="0" distB="0" distL="0" distR="0" wp14:anchorId="3A4C7DDA" wp14:editId="7B394523">
            <wp:extent cx="6399253" cy="1448344"/>
            <wp:effectExtent l="0" t="0" r="190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t="19082" b="10396"/>
                    <a:stretch/>
                  </pic:blipFill>
                  <pic:spPr bwMode="auto">
                    <a:xfrm>
                      <a:off x="0" y="0"/>
                      <a:ext cx="6400800" cy="1448694"/>
                    </a:xfrm>
                    <a:prstGeom prst="rect">
                      <a:avLst/>
                    </a:prstGeom>
                    <a:noFill/>
                    <a:ln>
                      <a:noFill/>
                    </a:ln>
                    <a:extLst>
                      <a:ext uri="{53640926-AAD7-44D8-BBD7-CCE9431645EC}">
                        <a14:shadowObscured xmlns:a14="http://schemas.microsoft.com/office/drawing/2010/main"/>
                      </a:ext>
                    </a:extLst>
                  </pic:spPr>
                </pic:pic>
              </a:graphicData>
            </a:graphic>
          </wp:inline>
        </w:drawing>
      </w:r>
    </w:p>
    <w:p w14:paraId="1AB48AA2" w14:textId="05AE30D8" w:rsidR="0047470F" w:rsidRDefault="0047470F">
      <w:pPr>
        <w:rPr>
          <w:rFonts w:ascii="Titillium Web" w:hAnsi="Titillium Web" w:cs="Arial"/>
          <w:sz w:val="24"/>
          <w:szCs w:val="24"/>
          <w:lang w:val="it-IT"/>
        </w:rPr>
      </w:pPr>
      <w:r>
        <w:rPr>
          <w:rFonts w:ascii="Titillium Web" w:hAnsi="Titillium Web" w:cs="Arial"/>
          <w:sz w:val="24"/>
          <w:szCs w:val="24"/>
          <w:lang w:val="it-IT"/>
        </w:rPr>
        <w:br w:type="page"/>
      </w:r>
    </w:p>
    <w:p w14:paraId="680A4DD3" w14:textId="77BBBA45" w:rsidR="00B41272" w:rsidRPr="00B41272" w:rsidRDefault="00B41272" w:rsidP="00B41272">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lastRenderedPageBreak/>
        <w:t>I</w:t>
      </w:r>
      <w:r w:rsidRPr="00B41272">
        <w:rPr>
          <w:rFonts w:ascii="Titillium Web" w:hAnsi="Titillium Web"/>
          <w:b/>
          <w:color w:val="548DD4" w:themeColor="text2" w:themeTint="99"/>
          <w:sz w:val="40"/>
          <w:szCs w:val="40"/>
          <w:lang w:val="it-IT"/>
        </w:rPr>
        <w:t xml:space="preserve">nserimento di un percorso </w:t>
      </w:r>
    </w:p>
    <w:p w14:paraId="72C4D63F" w14:textId="360E6480" w:rsidR="00BD1C73" w:rsidRDefault="001076BE" w:rsidP="00E16780">
      <w:pPr>
        <w:spacing w:line="360" w:lineRule="auto"/>
        <w:jc w:val="both"/>
        <w:rPr>
          <w:rFonts w:ascii="Titillium Web" w:hAnsi="Titillium Web" w:cs="Arial"/>
          <w:sz w:val="24"/>
          <w:szCs w:val="24"/>
          <w:lang w:val="it-IT"/>
        </w:rPr>
      </w:pPr>
      <w:r w:rsidRPr="00B41272">
        <w:rPr>
          <w:rFonts w:ascii="Titillium Web" w:hAnsi="Titillium Web" w:cs="Arial"/>
          <w:sz w:val="24"/>
          <w:szCs w:val="24"/>
          <w:lang w:val="it-IT"/>
        </w:rPr>
        <w:t xml:space="preserve">La schermata è composta da </w:t>
      </w:r>
      <w:r w:rsidR="00E640F5">
        <w:rPr>
          <w:rFonts w:ascii="Titillium Web" w:hAnsi="Titillium Web" w:cs="Arial"/>
          <w:sz w:val="24"/>
          <w:szCs w:val="24"/>
          <w:lang w:val="it-IT"/>
        </w:rPr>
        <w:t>due</w:t>
      </w:r>
      <w:r w:rsidRPr="00B41272">
        <w:rPr>
          <w:rFonts w:ascii="Titillium Web" w:hAnsi="Titillium Web" w:cs="Arial"/>
          <w:sz w:val="24"/>
          <w:szCs w:val="24"/>
          <w:lang w:val="it-IT"/>
        </w:rPr>
        <w:t xml:space="preserve"> sezioni: “Dati </w:t>
      </w:r>
      <w:r w:rsidR="00BB4255">
        <w:rPr>
          <w:rFonts w:ascii="Titillium Web" w:hAnsi="Titillium Web" w:cs="Arial"/>
          <w:sz w:val="24"/>
          <w:szCs w:val="24"/>
          <w:lang w:val="it-IT"/>
        </w:rPr>
        <w:t>P</w:t>
      </w:r>
      <w:r w:rsidRPr="00B41272">
        <w:rPr>
          <w:rFonts w:ascii="Titillium Web" w:hAnsi="Titillium Web" w:cs="Arial"/>
          <w:sz w:val="24"/>
          <w:szCs w:val="24"/>
          <w:lang w:val="it-IT"/>
        </w:rPr>
        <w:t>ercorso”</w:t>
      </w:r>
      <w:r w:rsidR="00BB4255">
        <w:rPr>
          <w:rFonts w:ascii="Titillium Web" w:hAnsi="Titillium Web" w:cs="Arial"/>
          <w:sz w:val="24"/>
          <w:szCs w:val="24"/>
          <w:lang w:val="it-IT"/>
        </w:rPr>
        <w:t xml:space="preserve"> e </w:t>
      </w:r>
      <w:r w:rsidRPr="00B41272">
        <w:rPr>
          <w:rFonts w:ascii="Titillium Web" w:hAnsi="Titillium Web" w:cs="Arial"/>
          <w:sz w:val="24"/>
          <w:szCs w:val="24"/>
          <w:lang w:val="it-IT"/>
        </w:rPr>
        <w:t>“</w:t>
      </w:r>
      <w:r>
        <w:rPr>
          <w:rFonts w:ascii="Titillium Web" w:hAnsi="Titillium Web" w:cs="Arial"/>
          <w:sz w:val="24"/>
          <w:szCs w:val="24"/>
          <w:lang w:val="it-IT"/>
        </w:rPr>
        <w:t>Sedi abbinate al Percorso</w:t>
      </w:r>
      <w:r w:rsidRPr="00B41272">
        <w:rPr>
          <w:rFonts w:ascii="Titillium Web" w:hAnsi="Titillium Web" w:cs="Arial"/>
          <w:sz w:val="24"/>
          <w:szCs w:val="24"/>
          <w:lang w:val="it-IT"/>
        </w:rPr>
        <w:t>”.</w:t>
      </w:r>
      <w:r w:rsidR="00E16780">
        <w:rPr>
          <w:rFonts w:ascii="Titillium Web" w:hAnsi="Titillium Web" w:cs="Arial"/>
          <w:sz w:val="24"/>
          <w:szCs w:val="24"/>
          <w:lang w:val="it-IT"/>
        </w:rPr>
        <w:t xml:space="preserve"> </w:t>
      </w:r>
      <w:r w:rsidR="00B41272" w:rsidRPr="00B41272">
        <w:rPr>
          <w:rFonts w:ascii="Titillium Web" w:hAnsi="Titillium Web" w:cs="Arial"/>
          <w:sz w:val="24"/>
          <w:szCs w:val="24"/>
          <w:lang w:val="it-IT"/>
        </w:rPr>
        <w:t xml:space="preserve">In fase di inserimento di un percorso </w:t>
      </w:r>
      <w:r w:rsidR="00B41272">
        <w:rPr>
          <w:rFonts w:ascii="Titillium Web" w:hAnsi="Titillium Web" w:cs="Arial"/>
          <w:sz w:val="24"/>
          <w:szCs w:val="24"/>
          <w:lang w:val="it-IT"/>
        </w:rPr>
        <w:t>di Alternanza Scuola Lavoro</w:t>
      </w:r>
      <w:r w:rsidR="00B41272" w:rsidRPr="00B41272">
        <w:rPr>
          <w:rFonts w:ascii="Titillium Web" w:hAnsi="Titillium Web" w:cs="Arial"/>
          <w:sz w:val="24"/>
          <w:szCs w:val="24"/>
          <w:lang w:val="it-IT"/>
        </w:rPr>
        <w:t xml:space="preserve"> è necessario valorizzare i campi obbligatori, caratterizzati dalla presenza dell’asterisco accanto alla descrizione del campo.</w:t>
      </w:r>
    </w:p>
    <w:p w14:paraId="7AF9FFB6" w14:textId="13150DB6" w:rsidR="00E640F5" w:rsidRPr="00E640F5" w:rsidRDefault="00E640F5" w:rsidP="00E16780">
      <w:pPr>
        <w:spacing w:line="360" w:lineRule="auto"/>
        <w:jc w:val="both"/>
        <w:rPr>
          <w:rFonts w:ascii="Titillium Web" w:hAnsi="Titillium Web" w:cs="Arial"/>
          <w:sz w:val="24"/>
          <w:szCs w:val="24"/>
          <w:lang w:val="it-IT"/>
        </w:rPr>
      </w:pPr>
      <w:r w:rsidRPr="00E640F5">
        <w:rPr>
          <w:rFonts w:ascii="Titillium Web" w:hAnsi="Titillium Web" w:cs="Arial"/>
          <w:noProof/>
          <w:sz w:val="24"/>
          <w:szCs w:val="24"/>
          <w:lang w:val="it-IT"/>
        </w:rPr>
        <w:drawing>
          <wp:inline distT="0" distB="0" distL="0" distR="0" wp14:anchorId="3FD77818" wp14:editId="3745FD59">
            <wp:extent cx="6400800" cy="227393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6D00C83D" w14:textId="1D3A779D" w:rsidR="00E16780" w:rsidRPr="00E16780" w:rsidRDefault="00E16780" w:rsidP="00E640F5">
      <w:pPr>
        <w:spacing w:line="360" w:lineRule="auto"/>
        <w:jc w:val="both"/>
        <w:rPr>
          <w:rFonts w:ascii="Titillium Web" w:hAnsi="Titillium Web" w:cs="Arial"/>
          <w:sz w:val="24"/>
          <w:szCs w:val="24"/>
          <w:lang w:val="it-IT"/>
        </w:rPr>
      </w:pPr>
      <w:r w:rsidRPr="00E16780">
        <w:rPr>
          <w:rFonts w:ascii="Titillium Web" w:hAnsi="Titillium Web" w:cs="Arial"/>
          <w:sz w:val="24"/>
          <w:szCs w:val="24"/>
          <w:lang w:val="it-IT"/>
        </w:rPr>
        <w:t xml:space="preserve">La prima sezione “Dati </w:t>
      </w:r>
      <w:r w:rsidR="00BB4255">
        <w:rPr>
          <w:rFonts w:ascii="Titillium Web" w:hAnsi="Titillium Web" w:cs="Arial"/>
          <w:sz w:val="24"/>
          <w:szCs w:val="24"/>
          <w:lang w:val="it-IT"/>
        </w:rPr>
        <w:t>P</w:t>
      </w:r>
      <w:r w:rsidRPr="00E16780">
        <w:rPr>
          <w:rFonts w:ascii="Titillium Web" w:hAnsi="Titillium Web" w:cs="Arial"/>
          <w:sz w:val="24"/>
          <w:szCs w:val="24"/>
          <w:lang w:val="it-IT"/>
        </w:rPr>
        <w:t>ercorso” è utile per acquisire le informazioni identificative del percorso ASL.</w:t>
      </w:r>
    </w:p>
    <w:p w14:paraId="520EBECD" w14:textId="77777777" w:rsidR="00E16780" w:rsidRPr="00E16780" w:rsidRDefault="00E16780" w:rsidP="00E640F5">
      <w:pPr>
        <w:spacing w:line="360" w:lineRule="auto"/>
        <w:jc w:val="both"/>
        <w:rPr>
          <w:rFonts w:ascii="Titillium Web" w:hAnsi="Titillium Web" w:cs="Arial"/>
          <w:sz w:val="24"/>
          <w:szCs w:val="24"/>
          <w:lang w:val="it-IT"/>
        </w:rPr>
      </w:pPr>
      <w:r w:rsidRPr="00E16780">
        <w:rPr>
          <w:rFonts w:ascii="Titillium Web" w:hAnsi="Titillium Web" w:cs="Arial"/>
          <w:sz w:val="24"/>
          <w:szCs w:val="24"/>
          <w:lang w:val="it-IT"/>
        </w:rPr>
        <w:t>I dati da compilare in fase di inserimento sono:</w:t>
      </w:r>
    </w:p>
    <w:p w14:paraId="02F38C6E" w14:textId="77777777" w:rsidR="00E16780" w:rsidRPr="00E16780" w:rsidRDefault="00E16780" w:rsidP="00E16780">
      <w:pPr>
        <w:pStyle w:val="Paragrafoelenco"/>
        <w:numPr>
          <w:ilvl w:val="0"/>
          <w:numId w:val="3"/>
        </w:numPr>
        <w:spacing w:line="360" w:lineRule="auto"/>
        <w:rPr>
          <w:rFonts w:ascii="Titillium Web" w:hAnsi="Titillium Web" w:cs="Arial"/>
          <w:sz w:val="24"/>
          <w:szCs w:val="24"/>
          <w:lang w:val="it-IT"/>
        </w:rPr>
      </w:pPr>
      <w:r w:rsidRPr="00E16780">
        <w:rPr>
          <w:rFonts w:ascii="Titillium Web" w:hAnsi="Titillium Web" w:cs="Arial"/>
          <w:sz w:val="24"/>
          <w:szCs w:val="24"/>
          <w:lang w:val="it-IT"/>
        </w:rPr>
        <w:t>descrizione (si tratta di un testo libero, indicante il nome del percorso ASL attribuito dalla scuola per identificare univocamente il percorso)</w:t>
      </w:r>
    </w:p>
    <w:p w14:paraId="545F007F" w14:textId="03FB73A0" w:rsidR="00E16780" w:rsidRPr="00E16780" w:rsidRDefault="00E16780" w:rsidP="00E16780">
      <w:pPr>
        <w:pStyle w:val="Paragrafoelenco"/>
        <w:numPr>
          <w:ilvl w:val="0"/>
          <w:numId w:val="3"/>
        </w:numPr>
        <w:spacing w:line="360" w:lineRule="auto"/>
        <w:rPr>
          <w:rFonts w:ascii="Titillium Web" w:hAnsi="Titillium Web" w:cs="Arial"/>
          <w:sz w:val="24"/>
          <w:szCs w:val="24"/>
          <w:lang w:val="it-IT"/>
        </w:rPr>
      </w:pPr>
      <w:r w:rsidRPr="00E16780">
        <w:rPr>
          <w:rFonts w:ascii="Titillium Web" w:hAnsi="Titillium Web" w:cs="Arial"/>
          <w:sz w:val="24"/>
          <w:szCs w:val="24"/>
          <w:lang w:val="it-IT"/>
        </w:rPr>
        <w:t>tipologia (selezionare una delle opzioni proposte</w:t>
      </w:r>
      <w:r w:rsidR="00BB4255">
        <w:rPr>
          <w:rFonts w:ascii="Titillium Web" w:hAnsi="Titillium Web" w:cs="Arial"/>
          <w:sz w:val="24"/>
          <w:szCs w:val="24"/>
          <w:lang w:val="it-IT"/>
        </w:rPr>
        <w:t>)</w:t>
      </w:r>
    </w:p>
    <w:p w14:paraId="5BA2EC3E" w14:textId="0A176E28" w:rsidR="00E16780" w:rsidRPr="00E16780" w:rsidRDefault="00E16780" w:rsidP="00E16780">
      <w:pPr>
        <w:pStyle w:val="Paragrafoelenco"/>
        <w:numPr>
          <w:ilvl w:val="0"/>
          <w:numId w:val="3"/>
        </w:numPr>
        <w:spacing w:line="360" w:lineRule="auto"/>
        <w:rPr>
          <w:rFonts w:ascii="Titillium Web" w:hAnsi="Titillium Web" w:cs="Arial"/>
          <w:sz w:val="24"/>
          <w:szCs w:val="24"/>
          <w:lang w:val="it-IT"/>
        </w:rPr>
      </w:pPr>
      <w:r w:rsidRPr="00E16780">
        <w:rPr>
          <w:rFonts w:ascii="Titillium Web" w:hAnsi="Titillium Web" w:cs="Arial"/>
          <w:sz w:val="24"/>
          <w:szCs w:val="24"/>
          <w:lang w:val="it-IT"/>
        </w:rPr>
        <w:t>durata (selezionare una delle opzioni proposte</w:t>
      </w:r>
      <w:r w:rsidR="00BB4255">
        <w:rPr>
          <w:rFonts w:ascii="Titillium Web" w:hAnsi="Titillium Web" w:cs="Arial"/>
          <w:sz w:val="24"/>
          <w:szCs w:val="24"/>
          <w:lang w:val="it-IT"/>
        </w:rPr>
        <w:t>)</w:t>
      </w:r>
    </w:p>
    <w:p w14:paraId="144DEAC8" w14:textId="6DDA666D" w:rsidR="00E16780" w:rsidRPr="00E16780" w:rsidRDefault="00E16780" w:rsidP="00E16780">
      <w:pPr>
        <w:pStyle w:val="Paragrafoelenco"/>
        <w:numPr>
          <w:ilvl w:val="0"/>
          <w:numId w:val="3"/>
        </w:numPr>
        <w:spacing w:line="360" w:lineRule="auto"/>
        <w:rPr>
          <w:rFonts w:ascii="Titillium Web" w:hAnsi="Titillium Web" w:cs="Arial"/>
          <w:sz w:val="24"/>
          <w:szCs w:val="24"/>
          <w:lang w:val="it-IT"/>
        </w:rPr>
      </w:pPr>
      <w:r w:rsidRPr="00E16780">
        <w:rPr>
          <w:rFonts w:ascii="Titillium Web" w:hAnsi="Titillium Web" w:cs="Arial"/>
          <w:sz w:val="24"/>
          <w:szCs w:val="24"/>
          <w:lang w:val="it-IT"/>
        </w:rPr>
        <w:t>data inizio del percorso ASL</w:t>
      </w:r>
    </w:p>
    <w:p w14:paraId="0C34AF7C" w14:textId="7FAA0A7C" w:rsidR="00E16780" w:rsidRPr="00E16780" w:rsidRDefault="00E16780" w:rsidP="00E16780">
      <w:pPr>
        <w:pStyle w:val="Paragrafoelenco"/>
        <w:numPr>
          <w:ilvl w:val="0"/>
          <w:numId w:val="3"/>
        </w:numPr>
        <w:spacing w:line="360" w:lineRule="auto"/>
        <w:rPr>
          <w:rFonts w:ascii="Titillium Web" w:hAnsi="Titillium Web" w:cs="Arial"/>
          <w:sz w:val="24"/>
          <w:szCs w:val="24"/>
          <w:lang w:val="it-IT"/>
        </w:rPr>
      </w:pPr>
      <w:r w:rsidRPr="00E16780">
        <w:rPr>
          <w:rFonts w:ascii="Titillium Web" w:hAnsi="Titillium Web" w:cs="Arial"/>
          <w:sz w:val="24"/>
          <w:szCs w:val="24"/>
          <w:lang w:val="it-IT"/>
        </w:rPr>
        <w:t xml:space="preserve">data fine del percorso ASL </w:t>
      </w:r>
    </w:p>
    <w:p w14:paraId="46049387" w14:textId="45A70DF7" w:rsidR="00746C74" w:rsidRDefault="00E16780" w:rsidP="00D64CF6">
      <w:pPr>
        <w:spacing w:line="360" w:lineRule="auto"/>
        <w:ind w:left="8" w:right="40"/>
        <w:jc w:val="both"/>
        <w:rPr>
          <w:rFonts w:ascii="Titillium Web" w:hAnsi="Titillium Web" w:cs="Arial"/>
          <w:sz w:val="24"/>
          <w:szCs w:val="24"/>
          <w:lang w:val="it-IT"/>
        </w:rPr>
      </w:pPr>
      <w:r w:rsidRPr="00E16780">
        <w:rPr>
          <w:rFonts w:ascii="Titillium Web" w:hAnsi="Titillium Web" w:cs="Arial"/>
          <w:sz w:val="24"/>
          <w:szCs w:val="24"/>
          <w:lang w:val="it-IT"/>
        </w:rPr>
        <w:t>La seconda sezione</w:t>
      </w:r>
      <w:r w:rsidR="00746C74" w:rsidRPr="00746C74">
        <w:rPr>
          <w:rFonts w:ascii="Titillium Web" w:hAnsi="Titillium Web" w:cs="Arial"/>
          <w:sz w:val="24"/>
          <w:szCs w:val="24"/>
          <w:lang w:val="it-IT"/>
        </w:rPr>
        <w:t xml:space="preserve"> “S</w:t>
      </w:r>
      <w:r w:rsidR="00D64CF6">
        <w:rPr>
          <w:rFonts w:ascii="Titillium Web" w:hAnsi="Titillium Web" w:cs="Arial"/>
          <w:sz w:val="24"/>
          <w:szCs w:val="24"/>
          <w:lang w:val="it-IT"/>
        </w:rPr>
        <w:t>edi</w:t>
      </w:r>
      <w:r w:rsidR="00746C74" w:rsidRPr="00746C74">
        <w:rPr>
          <w:rFonts w:ascii="Titillium Web" w:hAnsi="Titillium Web" w:cs="Arial"/>
          <w:sz w:val="24"/>
          <w:szCs w:val="24"/>
          <w:lang w:val="it-IT"/>
        </w:rPr>
        <w:t xml:space="preserve"> abbinate al Percorso” consente alla scuola di abbinare ad un percorso una o più sedi</w:t>
      </w:r>
      <w:r w:rsidR="00746C74">
        <w:rPr>
          <w:rFonts w:ascii="Titillium Web" w:hAnsi="Titillium Web" w:cs="Arial"/>
          <w:sz w:val="24"/>
          <w:szCs w:val="24"/>
          <w:lang w:val="it-IT"/>
        </w:rPr>
        <w:t xml:space="preserve"> </w:t>
      </w:r>
      <w:r w:rsidR="00746C74" w:rsidRPr="00746C74">
        <w:rPr>
          <w:rFonts w:ascii="Titillium Web" w:hAnsi="Titillium Web" w:cs="Arial"/>
          <w:sz w:val="24"/>
          <w:szCs w:val="24"/>
          <w:lang w:val="it-IT"/>
        </w:rPr>
        <w:t>da scegliere tra quelle censite dalla scuola</w:t>
      </w:r>
      <w:r w:rsidR="00746C74">
        <w:rPr>
          <w:rFonts w:ascii="Titillium Web" w:hAnsi="Titillium Web" w:cs="Arial"/>
          <w:sz w:val="24"/>
          <w:szCs w:val="24"/>
          <w:lang w:val="it-IT"/>
        </w:rPr>
        <w:t xml:space="preserve"> tramite il pulsante “Associa sede”</w:t>
      </w:r>
      <w:r w:rsidR="00746C74" w:rsidRPr="00746C74">
        <w:rPr>
          <w:rFonts w:ascii="Titillium Web" w:hAnsi="Titillium Web" w:cs="Arial"/>
          <w:sz w:val="24"/>
          <w:szCs w:val="24"/>
          <w:lang w:val="it-IT"/>
        </w:rPr>
        <w:t>. Utilizzando il tasto ‘A</w:t>
      </w:r>
      <w:r w:rsidR="00122C36">
        <w:rPr>
          <w:rFonts w:ascii="Titillium Web" w:hAnsi="Titillium Web" w:cs="Arial"/>
          <w:sz w:val="24"/>
          <w:szCs w:val="24"/>
          <w:lang w:val="it-IT"/>
        </w:rPr>
        <w:t>ssocia sede</w:t>
      </w:r>
      <w:r w:rsidR="00746C74" w:rsidRPr="00746C74">
        <w:rPr>
          <w:rFonts w:ascii="Titillium Web" w:hAnsi="Titillium Web" w:cs="Arial"/>
          <w:sz w:val="24"/>
          <w:szCs w:val="24"/>
          <w:lang w:val="it-IT"/>
        </w:rPr>
        <w:t xml:space="preserve">’ disponibile in tale sezione, è possibile visualizzare </w:t>
      </w:r>
      <w:r w:rsidR="00746C74">
        <w:rPr>
          <w:rFonts w:ascii="Titillium Web" w:hAnsi="Titillium Web" w:cs="Arial"/>
          <w:sz w:val="24"/>
          <w:szCs w:val="24"/>
          <w:lang w:val="it-IT"/>
        </w:rPr>
        <w:t xml:space="preserve">in una apposita finestra </w:t>
      </w:r>
      <w:r w:rsidR="00746C74" w:rsidRPr="00746C74">
        <w:rPr>
          <w:rFonts w:ascii="Titillium Web" w:hAnsi="Titillium Web" w:cs="Arial"/>
          <w:sz w:val="24"/>
          <w:szCs w:val="24"/>
          <w:lang w:val="it-IT"/>
        </w:rPr>
        <w:t xml:space="preserve">l’elenco delle </w:t>
      </w:r>
      <w:r w:rsidR="00C84EE6">
        <w:rPr>
          <w:rFonts w:ascii="Titillium Web" w:hAnsi="Titillium Web" w:cs="Arial"/>
          <w:sz w:val="24"/>
          <w:szCs w:val="24"/>
          <w:lang w:val="it-IT"/>
        </w:rPr>
        <w:t>sedi</w:t>
      </w:r>
      <w:r w:rsidR="00746C74" w:rsidRPr="00746C74">
        <w:rPr>
          <w:rFonts w:ascii="Titillium Web" w:hAnsi="Titillium Web" w:cs="Arial"/>
          <w:sz w:val="24"/>
          <w:szCs w:val="24"/>
          <w:lang w:val="it-IT"/>
        </w:rPr>
        <w:t xml:space="preserve"> censite e selezionare quelle da associare al percorso.</w:t>
      </w:r>
    </w:p>
    <w:p w14:paraId="6355C01D" w14:textId="79C2DB0F" w:rsidR="00122C36" w:rsidRPr="00746C74" w:rsidRDefault="00122C36" w:rsidP="00122C36">
      <w:pPr>
        <w:spacing w:line="360" w:lineRule="auto"/>
        <w:ind w:left="8" w:right="40"/>
        <w:jc w:val="center"/>
        <w:rPr>
          <w:rFonts w:ascii="Titillium Web" w:hAnsi="Titillium Web" w:cs="Arial"/>
          <w:sz w:val="24"/>
          <w:szCs w:val="24"/>
          <w:lang w:val="it-IT"/>
        </w:rPr>
      </w:pPr>
      <w:r>
        <w:rPr>
          <w:rFonts w:ascii="Titillium Web" w:hAnsi="Titillium Web" w:cs="Arial"/>
          <w:noProof/>
          <w:sz w:val="24"/>
          <w:szCs w:val="24"/>
          <w:lang w:val="it-IT"/>
        </w:rPr>
        <w:lastRenderedPageBreak/>
        <w:drawing>
          <wp:inline distT="0" distB="0" distL="0" distR="0" wp14:anchorId="77684988" wp14:editId="52ABE11F">
            <wp:extent cx="2784764" cy="1926321"/>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379" cy="1941273"/>
                    </a:xfrm>
                    <a:prstGeom prst="rect">
                      <a:avLst/>
                    </a:prstGeom>
                    <a:noFill/>
                    <a:ln>
                      <a:noFill/>
                    </a:ln>
                  </pic:spPr>
                </pic:pic>
              </a:graphicData>
            </a:graphic>
          </wp:inline>
        </w:drawing>
      </w:r>
    </w:p>
    <w:p w14:paraId="206A9FB7" w14:textId="357DE3B5" w:rsidR="00746C74" w:rsidRPr="00D64CF6" w:rsidRDefault="00746C74" w:rsidP="00D64CF6">
      <w:pPr>
        <w:spacing w:line="360" w:lineRule="auto"/>
        <w:ind w:left="6"/>
        <w:jc w:val="both"/>
        <w:rPr>
          <w:rFonts w:ascii="Titillium Web" w:hAnsi="Titillium Web" w:cs="Arial"/>
          <w:sz w:val="24"/>
          <w:szCs w:val="24"/>
          <w:lang w:val="it-IT"/>
        </w:rPr>
      </w:pPr>
      <w:r w:rsidRPr="00D64CF6">
        <w:rPr>
          <w:rFonts w:ascii="Titillium Web" w:hAnsi="Titillium Web" w:cs="Arial"/>
          <w:sz w:val="24"/>
          <w:szCs w:val="24"/>
          <w:lang w:val="it-IT"/>
        </w:rPr>
        <w:br w:type="page"/>
      </w:r>
    </w:p>
    <w:p w14:paraId="5975610B" w14:textId="47CB8398" w:rsidR="00CE6D82" w:rsidRDefault="00CE6D82" w:rsidP="00BD1C73">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lastRenderedPageBreak/>
        <w:t>M</w:t>
      </w:r>
      <w:r w:rsidRPr="00CE6D82">
        <w:rPr>
          <w:rFonts w:ascii="Titillium Web" w:hAnsi="Titillium Web"/>
          <w:b/>
          <w:color w:val="548DD4" w:themeColor="text2" w:themeTint="99"/>
          <w:sz w:val="40"/>
          <w:szCs w:val="40"/>
          <w:lang w:val="it-IT"/>
        </w:rPr>
        <w:t xml:space="preserve">odifica e cancellazione di un percorso </w:t>
      </w:r>
    </w:p>
    <w:p w14:paraId="49A32B76" w14:textId="7AB814B4" w:rsidR="00C10488" w:rsidRDefault="00E00B78" w:rsidP="008756E0">
      <w:pPr>
        <w:autoSpaceDE w:val="0"/>
        <w:autoSpaceDN w:val="0"/>
        <w:adjustRightInd w:val="0"/>
        <w:spacing w:after="0" w:line="360" w:lineRule="auto"/>
        <w:jc w:val="both"/>
        <w:rPr>
          <w:rFonts w:ascii="Titillium Web" w:hAnsi="Titillium Web" w:cs="Arial"/>
          <w:sz w:val="24"/>
          <w:szCs w:val="24"/>
          <w:lang w:val="it-IT"/>
        </w:rPr>
      </w:pPr>
      <w:r w:rsidRPr="00E00B78">
        <w:rPr>
          <w:rFonts w:ascii="Titillium Web" w:hAnsi="Titillium Web" w:cs="Arial"/>
          <w:sz w:val="24"/>
          <w:szCs w:val="24"/>
          <w:lang w:val="it-IT"/>
        </w:rPr>
        <w:t>La scuola può agire in modifica o cancellazione sui percorsi già registrati una volta selezionato quello di</w:t>
      </w:r>
      <w:r w:rsidR="008756E0">
        <w:rPr>
          <w:rFonts w:ascii="Titillium Web" w:hAnsi="Titillium Web" w:cs="Arial"/>
          <w:sz w:val="24"/>
          <w:szCs w:val="24"/>
          <w:lang w:val="it-IT"/>
        </w:rPr>
        <w:t xml:space="preserve"> </w:t>
      </w:r>
      <w:r w:rsidRPr="00E00B78">
        <w:rPr>
          <w:rFonts w:ascii="Titillium Web" w:hAnsi="Titillium Web" w:cs="Arial"/>
          <w:sz w:val="24"/>
          <w:szCs w:val="24"/>
          <w:lang w:val="it-IT"/>
        </w:rPr>
        <w:t>interesse.</w:t>
      </w:r>
      <w:r w:rsidR="00C10488">
        <w:rPr>
          <w:rFonts w:ascii="Titillium Web" w:hAnsi="Titillium Web" w:cs="Arial"/>
          <w:sz w:val="24"/>
          <w:szCs w:val="24"/>
          <w:lang w:val="it-IT"/>
        </w:rPr>
        <w:t xml:space="preserve"> </w:t>
      </w:r>
      <w:r w:rsidR="008756E0">
        <w:rPr>
          <w:rFonts w:ascii="Titillium Web" w:hAnsi="Titillium Web" w:cs="Arial"/>
          <w:sz w:val="24"/>
          <w:szCs w:val="24"/>
          <w:lang w:val="it-IT"/>
        </w:rPr>
        <w:t>Con la funzione di “M</w:t>
      </w:r>
      <w:r w:rsidR="008756E0" w:rsidRPr="008756E0">
        <w:rPr>
          <w:rFonts w:ascii="Titillium Web" w:hAnsi="Titillium Web" w:cs="Arial"/>
          <w:sz w:val="24"/>
          <w:szCs w:val="24"/>
          <w:lang w:val="it-IT"/>
        </w:rPr>
        <w:t>odifica percorso</w:t>
      </w:r>
      <w:r w:rsidR="008756E0">
        <w:rPr>
          <w:rFonts w:ascii="Titillium Web" w:hAnsi="Titillium Web" w:cs="Arial"/>
          <w:sz w:val="24"/>
          <w:szCs w:val="24"/>
          <w:lang w:val="it-IT"/>
        </w:rPr>
        <w:t>”</w:t>
      </w:r>
      <w:r w:rsidR="008756E0" w:rsidRPr="008756E0">
        <w:rPr>
          <w:rFonts w:ascii="Titillium Web" w:hAnsi="Titillium Web" w:cs="Arial"/>
          <w:sz w:val="24"/>
          <w:szCs w:val="24"/>
          <w:lang w:val="it-IT"/>
        </w:rPr>
        <w:t xml:space="preserve"> la scuola può variare le informazioni generali oppure aggiungere o eliminare le </w:t>
      </w:r>
      <w:r w:rsidR="00A36964">
        <w:rPr>
          <w:rFonts w:ascii="Titillium Web" w:hAnsi="Titillium Web" w:cs="Arial"/>
          <w:sz w:val="24"/>
          <w:szCs w:val="24"/>
          <w:lang w:val="it-IT"/>
        </w:rPr>
        <w:t>sedi</w:t>
      </w:r>
      <w:r w:rsidR="008756E0" w:rsidRPr="008756E0">
        <w:rPr>
          <w:rFonts w:ascii="Titillium Web" w:hAnsi="Titillium Web" w:cs="Arial"/>
          <w:sz w:val="24"/>
          <w:szCs w:val="24"/>
          <w:lang w:val="it-IT"/>
        </w:rPr>
        <w:t xml:space="preserve"> abbinate al percorso. Per eliminare</w:t>
      </w:r>
      <w:r w:rsidR="008756E0">
        <w:rPr>
          <w:rFonts w:ascii="Titillium Web" w:hAnsi="Titillium Web" w:cs="Arial"/>
          <w:sz w:val="24"/>
          <w:szCs w:val="24"/>
          <w:lang w:val="it-IT"/>
        </w:rPr>
        <w:t xml:space="preserve"> </w:t>
      </w:r>
      <w:r w:rsidR="008756E0" w:rsidRPr="008756E0">
        <w:rPr>
          <w:rFonts w:ascii="Titillium Web" w:hAnsi="Titillium Web" w:cs="Arial"/>
          <w:sz w:val="24"/>
          <w:szCs w:val="24"/>
          <w:lang w:val="it-IT"/>
        </w:rPr>
        <w:t xml:space="preserve">una </w:t>
      </w:r>
      <w:r w:rsidR="00A36964">
        <w:rPr>
          <w:rFonts w:ascii="Titillium Web" w:hAnsi="Titillium Web" w:cs="Arial"/>
          <w:sz w:val="24"/>
          <w:szCs w:val="24"/>
          <w:lang w:val="it-IT"/>
        </w:rPr>
        <w:t>sede</w:t>
      </w:r>
      <w:r w:rsidR="008756E0" w:rsidRPr="008756E0">
        <w:rPr>
          <w:rFonts w:ascii="Titillium Web" w:hAnsi="Titillium Web" w:cs="Arial"/>
          <w:sz w:val="24"/>
          <w:szCs w:val="24"/>
          <w:lang w:val="it-IT"/>
        </w:rPr>
        <w:t xml:space="preserve"> abbinata al percorso bisogna </w:t>
      </w:r>
      <w:r w:rsidR="00C10488">
        <w:rPr>
          <w:rFonts w:ascii="Titillium Web" w:hAnsi="Titillium Web" w:cs="Arial"/>
          <w:sz w:val="24"/>
          <w:szCs w:val="24"/>
          <w:lang w:val="it-IT"/>
        </w:rPr>
        <w:t>utilizzare il tasto ‘Rimuovi sede’ e r</w:t>
      </w:r>
      <w:r w:rsidR="008756E0" w:rsidRPr="008756E0">
        <w:rPr>
          <w:rFonts w:ascii="Titillium Web" w:hAnsi="Titillium Web" w:cs="Arial"/>
          <w:sz w:val="24"/>
          <w:szCs w:val="24"/>
          <w:lang w:val="it-IT"/>
        </w:rPr>
        <w:t>ichiedere il salvataggio delle informazioni</w:t>
      </w:r>
      <w:r w:rsidR="00C10488">
        <w:rPr>
          <w:rFonts w:ascii="Titillium Web" w:hAnsi="Titillium Web" w:cs="Arial"/>
          <w:sz w:val="24"/>
          <w:szCs w:val="24"/>
          <w:lang w:val="it-IT"/>
        </w:rPr>
        <w:t>.</w:t>
      </w:r>
    </w:p>
    <w:p w14:paraId="5CF419B0" w14:textId="5DD092B4" w:rsidR="00CE6D82" w:rsidRDefault="00C10488" w:rsidP="008756E0">
      <w:pPr>
        <w:autoSpaceDE w:val="0"/>
        <w:autoSpaceDN w:val="0"/>
        <w:adjustRightInd w:val="0"/>
        <w:spacing w:after="0" w:line="360" w:lineRule="auto"/>
        <w:jc w:val="both"/>
        <w:rPr>
          <w:rFonts w:ascii="Titillium Web" w:hAnsi="Titillium Web" w:cs="Arial"/>
          <w:sz w:val="24"/>
          <w:szCs w:val="24"/>
          <w:lang w:val="it-IT"/>
        </w:rPr>
      </w:pPr>
      <w:r>
        <w:rPr>
          <w:rFonts w:ascii="Titillium Web" w:hAnsi="Titillium Web" w:cs="Arial"/>
          <w:sz w:val="24"/>
          <w:szCs w:val="24"/>
          <w:lang w:val="it-IT"/>
        </w:rPr>
        <w:t>T</w:t>
      </w:r>
      <w:r w:rsidR="008756E0" w:rsidRPr="000719B8">
        <w:rPr>
          <w:rFonts w:ascii="Titillium Web" w:hAnsi="Titillium Web" w:cs="Arial"/>
          <w:sz w:val="24"/>
          <w:szCs w:val="24"/>
          <w:lang w:val="it-IT"/>
        </w:rPr>
        <w:t xml:space="preserve">ale operazione è possibile solo se la </w:t>
      </w:r>
      <w:r w:rsidR="00A36964">
        <w:rPr>
          <w:rFonts w:ascii="Titillium Web" w:hAnsi="Titillium Web" w:cs="Arial"/>
          <w:sz w:val="24"/>
          <w:szCs w:val="24"/>
          <w:lang w:val="it-IT"/>
        </w:rPr>
        <w:t>sede</w:t>
      </w:r>
      <w:r w:rsidR="008756E0" w:rsidRPr="000719B8">
        <w:rPr>
          <w:rFonts w:ascii="Titillium Web" w:hAnsi="Titillium Web" w:cs="Arial"/>
          <w:sz w:val="24"/>
          <w:szCs w:val="24"/>
          <w:lang w:val="it-IT"/>
        </w:rPr>
        <w:t xml:space="preserve"> non è stata associata ad alunni per il percorso di riferimento</w:t>
      </w:r>
      <w:r w:rsidR="008756E0" w:rsidRPr="008756E0">
        <w:rPr>
          <w:rFonts w:ascii="Titillium Web" w:hAnsi="Titillium Web" w:cs="Arial"/>
          <w:sz w:val="24"/>
          <w:szCs w:val="24"/>
          <w:lang w:val="it-IT"/>
        </w:rPr>
        <w:t>.</w:t>
      </w:r>
    </w:p>
    <w:p w14:paraId="2BDB293F" w14:textId="0D4C2B64" w:rsidR="00EB288E" w:rsidRDefault="00C10488" w:rsidP="008756E0">
      <w:pPr>
        <w:autoSpaceDE w:val="0"/>
        <w:autoSpaceDN w:val="0"/>
        <w:adjustRightInd w:val="0"/>
        <w:spacing w:after="0" w:line="36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197C1896" wp14:editId="614E20C6">
            <wp:extent cx="6400800" cy="2757805"/>
            <wp:effectExtent l="0" t="0" r="0" b="444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757805"/>
                    </a:xfrm>
                    <a:prstGeom prst="rect">
                      <a:avLst/>
                    </a:prstGeom>
                    <a:noFill/>
                    <a:ln>
                      <a:noFill/>
                    </a:ln>
                  </pic:spPr>
                </pic:pic>
              </a:graphicData>
            </a:graphic>
          </wp:inline>
        </w:drawing>
      </w:r>
    </w:p>
    <w:p w14:paraId="1242BF04" w14:textId="5ADB8944" w:rsidR="00EB288E" w:rsidRPr="00E00B78" w:rsidRDefault="00EB288E" w:rsidP="008756E0">
      <w:pPr>
        <w:autoSpaceDE w:val="0"/>
        <w:autoSpaceDN w:val="0"/>
        <w:adjustRightInd w:val="0"/>
        <w:spacing w:after="0" w:line="360" w:lineRule="auto"/>
        <w:jc w:val="both"/>
        <w:rPr>
          <w:rFonts w:ascii="Titillium Web" w:hAnsi="Titillium Web" w:cs="Arial"/>
          <w:sz w:val="24"/>
          <w:szCs w:val="24"/>
          <w:lang w:val="it-IT"/>
        </w:rPr>
      </w:pPr>
    </w:p>
    <w:p w14:paraId="0E20E71A" w14:textId="77777777" w:rsidR="008756E0" w:rsidRDefault="008756E0" w:rsidP="009D5BBA">
      <w:pPr>
        <w:spacing w:after="120" w:line="240" w:lineRule="auto"/>
        <w:jc w:val="both"/>
        <w:rPr>
          <w:rFonts w:ascii="Titillium Web" w:hAnsi="Titillium Web" w:cs="Arial"/>
          <w:sz w:val="24"/>
          <w:szCs w:val="24"/>
          <w:lang w:val="it-IT"/>
        </w:rPr>
      </w:pPr>
    </w:p>
    <w:p w14:paraId="1F4E9A2D" w14:textId="78686431" w:rsidR="008756E0" w:rsidRDefault="00A36964" w:rsidP="00B271AD">
      <w:pPr>
        <w:autoSpaceDE w:val="0"/>
        <w:autoSpaceDN w:val="0"/>
        <w:adjustRightInd w:val="0"/>
        <w:spacing w:after="0" w:line="360" w:lineRule="auto"/>
        <w:jc w:val="both"/>
        <w:rPr>
          <w:rFonts w:ascii="Titillium Web" w:hAnsi="Titillium Web" w:cs="Arial"/>
          <w:sz w:val="24"/>
          <w:szCs w:val="24"/>
          <w:lang w:val="it-IT"/>
        </w:rPr>
      </w:pPr>
      <w:r>
        <w:rPr>
          <w:rFonts w:ascii="Titillium Web" w:hAnsi="Titillium Web" w:cs="Arial"/>
          <w:sz w:val="24"/>
          <w:szCs w:val="24"/>
          <w:lang w:val="it-IT"/>
        </w:rPr>
        <w:t>È</w:t>
      </w:r>
      <w:r w:rsidR="00C10488">
        <w:rPr>
          <w:rFonts w:ascii="Titillium Web" w:hAnsi="Titillium Web" w:cs="Arial"/>
          <w:sz w:val="24"/>
          <w:szCs w:val="24"/>
          <w:lang w:val="it-IT"/>
        </w:rPr>
        <w:t xml:space="preserve"> possibile cancellare </w:t>
      </w:r>
      <w:r w:rsidR="00B271AD" w:rsidRPr="00B271AD">
        <w:rPr>
          <w:rFonts w:ascii="Titillium Web" w:hAnsi="Titillium Web" w:cs="Arial"/>
          <w:sz w:val="24"/>
          <w:szCs w:val="24"/>
          <w:lang w:val="it-IT"/>
        </w:rPr>
        <w:t xml:space="preserve">un percorso </w:t>
      </w:r>
      <w:r w:rsidR="00B271AD">
        <w:rPr>
          <w:rFonts w:ascii="Titillium Web" w:hAnsi="Titillium Web" w:cs="Arial"/>
          <w:sz w:val="24"/>
          <w:szCs w:val="24"/>
          <w:lang w:val="it-IT"/>
        </w:rPr>
        <w:t>dall’</w:t>
      </w:r>
      <w:r w:rsidR="00B271AD" w:rsidRPr="00B271AD">
        <w:rPr>
          <w:rFonts w:ascii="Titillium Web" w:hAnsi="Titillium Web" w:cs="Arial"/>
          <w:sz w:val="24"/>
          <w:szCs w:val="24"/>
          <w:lang w:val="it-IT"/>
        </w:rPr>
        <w:t>elenco utilizzando l’apposito tasto; tale operazione è</w:t>
      </w:r>
      <w:r w:rsidR="00B271AD">
        <w:rPr>
          <w:rFonts w:ascii="Titillium Web" w:hAnsi="Titillium Web" w:cs="Arial"/>
          <w:sz w:val="24"/>
          <w:szCs w:val="24"/>
          <w:lang w:val="it-IT"/>
        </w:rPr>
        <w:t xml:space="preserve"> </w:t>
      </w:r>
      <w:r w:rsidR="00B271AD" w:rsidRPr="00B271AD">
        <w:rPr>
          <w:rFonts w:ascii="Titillium Web" w:hAnsi="Titillium Web" w:cs="Arial"/>
          <w:sz w:val="24"/>
          <w:szCs w:val="24"/>
          <w:lang w:val="it-IT"/>
        </w:rPr>
        <w:t>possibile solo se il percorso selezionato non è abbinato ad alunni</w:t>
      </w:r>
    </w:p>
    <w:p w14:paraId="257D8000" w14:textId="14116743" w:rsidR="008756E0" w:rsidRDefault="008756E0" w:rsidP="009D5BBA">
      <w:pPr>
        <w:spacing w:after="120" w:line="240" w:lineRule="auto"/>
        <w:jc w:val="both"/>
        <w:rPr>
          <w:rFonts w:ascii="Titillium Web" w:hAnsi="Titillium Web" w:cs="Arial"/>
          <w:sz w:val="24"/>
          <w:szCs w:val="24"/>
          <w:lang w:val="it-IT"/>
        </w:rPr>
      </w:pPr>
    </w:p>
    <w:p w14:paraId="7AB32969" w14:textId="4648AA90" w:rsidR="00C10488" w:rsidRDefault="00C10488" w:rsidP="009D5BBA">
      <w:pPr>
        <w:spacing w:after="120" w:line="240" w:lineRule="auto"/>
        <w:jc w:val="both"/>
        <w:rPr>
          <w:rFonts w:ascii="Titillium Web" w:hAnsi="Titillium Web" w:cs="Arial"/>
          <w:sz w:val="24"/>
          <w:szCs w:val="24"/>
          <w:lang w:val="it-IT"/>
        </w:rPr>
      </w:pPr>
    </w:p>
    <w:p w14:paraId="6CC4353F" w14:textId="77777777" w:rsidR="00C10488" w:rsidRDefault="00C10488" w:rsidP="009D5BBA">
      <w:pPr>
        <w:spacing w:after="120" w:line="240" w:lineRule="auto"/>
        <w:jc w:val="both"/>
        <w:rPr>
          <w:rFonts w:ascii="Titillium Web" w:hAnsi="Titillium Web" w:cs="Arial"/>
          <w:sz w:val="24"/>
          <w:szCs w:val="24"/>
          <w:lang w:val="it-IT"/>
        </w:rPr>
      </w:pPr>
    </w:p>
    <w:p w14:paraId="7C2031DC" w14:textId="56549FDE" w:rsidR="00C2090B" w:rsidRPr="00717D46" w:rsidRDefault="00717D46" w:rsidP="00717D46">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t>A</w:t>
      </w:r>
      <w:r w:rsidRPr="00717D46">
        <w:rPr>
          <w:rFonts w:ascii="Titillium Web" w:hAnsi="Titillium Web"/>
          <w:b/>
          <w:color w:val="548DD4" w:themeColor="text2" w:themeTint="99"/>
          <w:sz w:val="40"/>
          <w:szCs w:val="40"/>
          <w:lang w:val="it-IT"/>
        </w:rPr>
        <w:t>lunni in alternanza scuola lavoro</w:t>
      </w:r>
    </w:p>
    <w:p w14:paraId="7A25D130" w14:textId="2D73DDBC" w:rsidR="00C2090B" w:rsidRDefault="00394D48" w:rsidP="0019399E">
      <w:pPr>
        <w:autoSpaceDE w:val="0"/>
        <w:autoSpaceDN w:val="0"/>
        <w:adjustRightInd w:val="0"/>
        <w:spacing w:after="0" w:line="360" w:lineRule="auto"/>
        <w:rPr>
          <w:rFonts w:ascii="Titillium Web" w:hAnsi="Titillium Web" w:cs="Arial"/>
          <w:sz w:val="24"/>
          <w:szCs w:val="24"/>
          <w:lang w:val="it-IT"/>
        </w:rPr>
      </w:pPr>
      <w:r>
        <w:rPr>
          <w:noProof/>
        </w:rPr>
        <w:lastRenderedPageBreak/>
        <w:drawing>
          <wp:anchor distT="0" distB="0" distL="114300" distR="114300" simplePos="0" relativeHeight="251695616" behindDoc="0" locked="0" layoutInCell="1" allowOverlap="1" wp14:anchorId="74F6E92C" wp14:editId="0B3BDB30">
            <wp:simplePos x="0" y="0"/>
            <wp:positionH relativeFrom="column">
              <wp:posOffset>306449</wp:posOffset>
            </wp:positionH>
            <wp:positionV relativeFrom="paragraph">
              <wp:posOffset>1739702</wp:posOffset>
            </wp:positionV>
            <wp:extent cx="5615940" cy="2094865"/>
            <wp:effectExtent l="190500" t="190500" r="194310" b="1911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615940" cy="20948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24418" w:rsidRPr="0019399E">
        <w:rPr>
          <w:rFonts w:ascii="Titillium Web" w:hAnsi="Titillium Web" w:cs="Arial"/>
          <w:sz w:val="24"/>
          <w:szCs w:val="24"/>
          <w:lang w:val="it-IT"/>
        </w:rPr>
        <w:t xml:space="preserve">Selezionando la voce di </w:t>
      </w:r>
      <w:r w:rsidR="00A36964" w:rsidRPr="0019399E">
        <w:rPr>
          <w:rFonts w:ascii="Titillium Web" w:hAnsi="Titillium Web" w:cs="Arial"/>
          <w:sz w:val="24"/>
          <w:szCs w:val="24"/>
          <w:lang w:val="it-IT"/>
        </w:rPr>
        <w:t>menu</w:t>
      </w:r>
      <w:r w:rsidR="00E24418" w:rsidRPr="0019399E">
        <w:rPr>
          <w:rFonts w:ascii="Titillium Web" w:hAnsi="Titillium Web" w:cs="Arial"/>
          <w:sz w:val="24"/>
          <w:szCs w:val="24"/>
          <w:lang w:val="it-IT"/>
        </w:rPr>
        <w:t xml:space="preserve"> “Alunni in alternanza scuola lavoro” il sistema visualizza una schermata per</w:t>
      </w:r>
      <w:r w:rsidR="0019399E">
        <w:rPr>
          <w:rFonts w:ascii="Titillium Web" w:hAnsi="Titillium Web" w:cs="Arial"/>
          <w:sz w:val="24"/>
          <w:szCs w:val="24"/>
          <w:lang w:val="it-IT"/>
        </w:rPr>
        <w:t xml:space="preserve"> </w:t>
      </w:r>
      <w:r w:rsidR="00E24418" w:rsidRPr="0019399E">
        <w:rPr>
          <w:rFonts w:ascii="Titillium Web" w:hAnsi="Titillium Web" w:cs="Arial"/>
          <w:sz w:val="24"/>
          <w:szCs w:val="24"/>
          <w:lang w:val="it-IT"/>
        </w:rPr>
        <w:t>abbinare i percorsi ASL definiti in precedenza agli alunni.</w:t>
      </w:r>
      <w:r>
        <w:rPr>
          <w:rFonts w:ascii="Titillium Web" w:hAnsi="Titillium Web" w:cs="Arial"/>
          <w:sz w:val="24"/>
          <w:szCs w:val="24"/>
          <w:lang w:val="it-IT"/>
        </w:rPr>
        <w:t xml:space="preserve"> </w:t>
      </w:r>
      <w:r w:rsidR="00E24418" w:rsidRPr="0019399E">
        <w:rPr>
          <w:rFonts w:ascii="Titillium Web" w:hAnsi="Titillium Web" w:cs="Arial"/>
          <w:sz w:val="24"/>
          <w:szCs w:val="24"/>
          <w:lang w:val="it-IT"/>
        </w:rPr>
        <w:t>Una volta selezionata la classe di frequenza di interesse, la scuola può procedere all’abbinamento singolo</w:t>
      </w:r>
      <w:r w:rsidR="0019399E">
        <w:rPr>
          <w:rFonts w:ascii="Titillium Web" w:hAnsi="Titillium Web" w:cs="Arial"/>
          <w:sz w:val="24"/>
          <w:szCs w:val="24"/>
          <w:lang w:val="it-IT"/>
        </w:rPr>
        <w:t xml:space="preserve"> </w:t>
      </w:r>
      <w:r w:rsidR="00E24418" w:rsidRPr="0019399E">
        <w:rPr>
          <w:rFonts w:ascii="Titillium Web" w:hAnsi="Titillium Web" w:cs="Arial"/>
          <w:sz w:val="24"/>
          <w:szCs w:val="24"/>
          <w:lang w:val="it-IT"/>
        </w:rPr>
        <w:t>dell’alunno o all’abbinamento per un gruppo di alunni.</w:t>
      </w:r>
    </w:p>
    <w:p w14:paraId="4EE424CA" w14:textId="4821279E" w:rsidR="00394D48" w:rsidRDefault="00394D48" w:rsidP="009D5BBA">
      <w:pPr>
        <w:spacing w:after="120" w:line="240" w:lineRule="auto"/>
        <w:jc w:val="both"/>
        <w:rPr>
          <w:rFonts w:ascii="Titillium Web" w:hAnsi="Titillium Web" w:cs="Arial"/>
          <w:sz w:val="24"/>
          <w:szCs w:val="24"/>
          <w:lang w:val="it-IT"/>
        </w:rPr>
      </w:pPr>
    </w:p>
    <w:p w14:paraId="2F44336B" w14:textId="47E9B487" w:rsidR="00C2090B" w:rsidRDefault="000719B8" w:rsidP="009D5BBA">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L</w:t>
      </w:r>
      <w:r w:rsidR="00152B39">
        <w:rPr>
          <w:rFonts w:ascii="Titillium Web" w:hAnsi="Titillium Web" w:cs="Arial"/>
          <w:sz w:val="24"/>
          <w:szCs w:val="24"/>
          <w:lang w:val="it-IT"/>
        </w:rPr>
        <w:t>e schermate seguenti</w:t>
      </w:r>
      <w:r w:rsidR="0019399E">
        <w:rPr>
          <w:rFonts w:ascii="Titillium Web" w:hAnsi="Titillium Web" w:cs="Arial"/>
          <w:sz w:val="24"/>
          <w:szCs w:val="24"/>
          <w:lang w:val="it-IT"/>
        </w:rPr>
        <w:t xml:space="preserve"> </w:t>
      </w:r>
      <w:r>
        <w:rPr>
          <w:rFonts w:ascii="Titillium Web" w:hAnsi="Titillium Web" w:cs="Arial"/>
          <w:sz w:val="24"/>
          <w:szCs w:val="24"/>
          <w:lang w:val="it-IT"/>
        </w:rPr>
        <w:t>mostra</w:t>
      </w:r>
      <w:r w:rsidR="00152B39">
        <w:rPr>
          <w:rFonts w:ascii="Titillium Web" w:hAnsi="Titillium Web" w:cs="Arial"/>
          <w:sz w:val="24"/>
          <w:szCs w:val="24"/>
          <w:lang w:val="it-IT"/>
        </w:rPr>
        <w:t>no, nell’ordine,</w:t>
      </w:r>
      <w:r>
        <w:rPr>
          <w:rFonts w:ascii="Titillium Web" w:hAnsi="Titillium Web" w:cs="Arial"/>
          <w:sz w:val="24"/>
          <w:szCs w:val="24"/>
          <w:lang w:val="it-IT"/>
        </w:rPr>
        <w:t xml:space="preserve"> l’abbinamento per gruppo di </w:t>
      </w:r>
      <w:r w:rsidR="0019399E">
        <w:rPr>
          <w:rFonts w:ascii="Titillium Web" w:hAnsi="Titillium Web" w:cs="Arial"/>
          <w:sz w:val="24"/>
          <w:szCs w:val="24"/>
          <w:lang w:val="it-IT"/>
        </w:rPr>
        <w:t>alunni</w:t>
      </w:r>
      <w:r w:rsidR="00152B39">
        <w:rPr>
          <w:rFonts w:ascii="Titillium Web" w:hAnsi="Titillium Web" w:cs="Arial"/>
          <w:sz w:val="24"/>
          <w:szCs w:val="24"/>
          <w:lang w:val="it-IT"/>
        </w:rPr>
        <w:t xml:space="preserve"> e l’abbinamento per singolo alunno</w:t>
      </w:r>
    </w:p>
    <w:p w14:paraId="6BBF7116" w14:textId="2A62553A" w:rsidR="00676FA7" w:rsidRDefault="00676FA7" w:rsidP="009D5BBA">
      <w:pPr>
        <w:spacing w:after="120" w:line="240" w:lineRule="auto"/>
        <w:jc w:val="both"/>
        <w:rPr>
          <w:rFonts w:ascii="Titillium Web" w:hAnsi="Titillium Web" w:cs="Arial"/>
          <w:sz w:val="24"/>
          <w:szCs w:val="24"/>
          <w:lang w:val="it-IT"/>
        </w:rPr>
      </w:pPr>
    </w:p>
    <w:p w14:paraId="196C4BD8" w14:textId="630E485D" w:rsidR="00676FA7" w:rsidRPr="00676FA7" w:rsidRDefault="00676FA7" w:rsidP="009D5BBA">
      <w:pPr>
        <w:spacing w:after="120" w:line="240" w:lineRule="auto"/>
        <w:jc w:val="both"/>
        <w:rPr>
          <w:rFonts w:ascii="Titillium Web" w:hAnsi="Titillium Web" w:cs="Arial"/>
          <w:b/>
          <w:bCs/>
          <w:sz w:val="24"/>
          <w:szCs w:val="24"/>
          <w:lang w:val="it-IT"/>
        </w:rPr>
      </w:pPr>
      <w:r w:rsidRPr="00676FA7">
        <w:rPr>
          <w:rFonts w:ascii="Titillium Web" w:hAnsi="Titillium Web" w:cs="Arial"/>
          <w:b/>
          <w:bCs/>
          <w:sz w:val="24"/>
          <w:szCs w:val="24"/>
          <w:lang w:val="it-IT"/>
        </w:rPr>
        <w:t>abbinamento per gruppo di alunni</w:t>
      </w:r>
    </w:p>
    <w:p w14:paraId="3682F496" w14:textId="17DA03A1" w:rsidR="00152B39" w:rsidRDefault="000F1491"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3C24BF08" wp14:editId="6B07732A">
            <wp:extent cx="6395085" cy="1686560"/>
            <wp:effectExtent l="0" t="0" r="5715" b="889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5085" cy="1686560"/>
                    </a:xfrm>
                    <a:prstGeom prst="rect">
                      <a:avLst/>
                    </a:prstGeom>
                    <a:noFill/>
                    <a:ln>
                      <a:noFill/>
                    </a:ln>
                  </pic:spPr>
                </pic:pic>
              </a:graphicData>
            </a:graphic>
          </wp:inline>
        </w:drawing>
      </w:r>
    </w:p>
    <w:p w14:paraId="76C14078" w14:textId="7D0F2631" w:rsidR="00152B39" w:rsidRDefault="00676FA7" w:rsidP="009D5BBA">
      <w:pPr>
        <w:spacing w:after="120" w:line="240" w:lineRule="auto"/>
        <w:jc w:val="both"/>
        <w:rPr>
          <w:rFonts w:ascii="Titillium Web" w:hAnsi="Titillium Web" w:cs="Arial"/>
          <w:sz w:val="24"/>
          <w:szCs w:val="24"/>
          <w:lang w:val="it-IT"/>
        </w:rPr>
      </w:pPr>
      <w:r w:rsidRPr="00676FA7">
        <w:rPr>
          <w:rFonts w:ascii="Titillium Web" w:hAnsi="Titillium Web" w:cs="Arial"/>
          <w:b/>
          <w:bCs/>
          <w:sz w:val="24"/>
          <w:szCs w:val="24"/>
          <w:lang w:val="it-IT"/>
        </w:rPr>
        <w:t>abbinamento per singolo alunno</w:t>
      </w:r>
    </w:p>
    <w:p w14:paraId="6ED329D0" w14:textId="1D118A98" w:rsidR="00152B39" w:rsidRDefault="00676FA7"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lastRenderedPageBreak/>
        <w:drawing>
          <wp:inline distT="0" distB="0" distL="0" distR="0" wp14:anchorId="79306044" wp14:editId="04DC67DB">
            <wp:extent cx="6400800" cy="155575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555750"/>
                    </a:xfrm>
                    <a:prstGeom prst="rect">
                      <a:avLst/>
                    </a:prstGeom>
                    <a:noFill/>
                    <a:ln>
                      <a:noFill/>
                    </a:ln>
                  </pic:spPr>
                </pic:pic>
              </a:graphicData>
            </a:graphic>
          </wp:inline>
        </w:drawing>
      </w:r>
    </w:p>
    <w:p w14:paraId="44FE9C2C" w14:textId="77C5A619" w:rsidR="00676FA7" w:rsidRDefault="00676FA7" w:rsidP="009D5BBA">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Utilizzando il tasto in riga si accede al</w:t>
      </w:r>
      <w:r w:rsidR="00EC3CBF">
        <w:rPr>
          <w:rFonts w:ascii="Titillium Web" w:hAnsi="Titillium Web" w:cs="Arial"/>
          <w:sz w:val="24"/>
          <w:szCs w:val="24"/>
          <w:lang w:val="it-IT"/>
        </w:rPr>
        <w:t xml:space="preserve"> dettaglio abbinamenti Alunni.</w:t>
      </w:r>
    </w:p>
    <w:p w14:paraId="5A4E1965" w14:textId="2E2B70EA" w:rsidR="00676FA7" w:rsidRDefault="00676FA7"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5EF1B321" wp14:editId="1FF8FDC0">
            <wp:extent cx="6400800" cy="2143760"/>
            <wp:effectExtent l="0" t="0" r="0" b="889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2143760"/>
                    </a:xfrm>
                    <a:prstGeom prst="rect">
                      <a:avLst/>
                    </a:prstGeom>
                    <a:noFill/>
                    <a:ln>
                      <a:noFill/>
                    </a:ln>
                  </pic:spPr>
                </pic:pic>
              </a:graphicData>
            </a:graphic>
          </wp:inline>
        </w:drawing>
      </w:r>
    </w:p>
    <w:p w14:paraId="561DB62D" w14:textId="2F33F834" w:rsidR="00676FA7" w:rsidRDefault="00EC3CBF" w:rsidP="009D5BBA">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Qualora si voglia cancellare o modificare abbinamenti già registrati a sistema è possibile utilizzare i tasti in riga.</w:t>
      </w:r>
    </w:p>
    <w:p w14:paraId="0D7C865E" w14:textId="43395213" w:rsidR="0019399E" w:rsidRDefault="0019399E" w:rsidP="009D5BBA">
      <w:pPr>
        <w:spacing w:after="120" w:line="240" w:lineRule="auto"/>
        <w:jc w:val="both"/>
        <w:rPr>
          <w:rFonts w:ascii="Titillium Web" w:hAnsi="Titillium Web" w:cs="Arial"/>
          <w:sz w:val="24"/>
          <w:szCs w:val="24"/>
          <w:lang w:val="it-IT"/>
        </w:rPr>
      </w:pPr>
    </w:p>
    <w:p w14:paraId="3BC4D129" w14:textId="74820AA9" w:rsidR="00EC3CBF" w:rsidRDefault="00EC3CBF">
      <w:pPr>
        <w:rPr>
          <w:rFonts w:ascii="Titillium Web" w:hAnsi="Titillium Web" w:cs="Arial"/>
          <w:sz w:val="24"/>
          <w:szCs w:val="24"/>
          <w:lang w:val="it-IT"/>
        </w:rPr>
      </w:pPr>
      <w:r>
        <w:rPr>
          <w:rFonts w:ascii="Titillium Web" w:hAnsi="Titillium Web" w:cs="Arial"/>
          <w:sz w:val="24"/>
          <w:szCs w:val="24"/>
          <w:lang w:val="it-IT"/>
        </w:rPr>
        <w:br w:type="page"/>
      </w:r>
    </w:p>
    <w:p w14:paraId="0ABF4A15" w14:textId="72B92965" w:rsidR="00C2090B" w:rsidRPr="00AE5ACB" w:rsidRDefault="00AE5ACB" w:rsidP="00AE5ACB">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lastRenderedPageBreak/>
        <w:t>R</w:t>
      </w:r>
      <w:r w:rsidRPr="00AE5ACB">
        <w:rPr>
          <w:rFonts w:ascii="Titillium Web" w:hAnsi="Titillium Web"/>
          <w:b/>
          <w:color w:val="548DD4" w:themeColor="text2" w:themeTint="99"/>
          <w:sz w:val="40"/>
          <w:szCs w:val="40"/>
          <w:lang w:val="it-IT"/>
        </w:rPr>
        <w:t>iepilogo dati alternanza terze classi</w:t>
      </w:r>
    </w:p>
    <w:p w14:paraId="6789B6FB" w14:textId="2D40E06A" w:rsidR="00C2090B" w:rsidRDefault="0012406C" w:rsidP="00530B05">
      <w:pPr>
        <w:autoSpaceDE w:val="0"/>
        <w:autoSpaceDN w:val="0"/>
        <w:adjustRightInd w:val="0"/>
        <w:spacing w:after="0" w:line="240" w:lineRule="auto"/>
        <w:rPr>
          <w:rFonts w:ascii="Titillium Web" w:hAnsi="Titillium Web" w:cs="Arial"/>
          <w:sz w:val="24"/>
          <w:szCs w:val="24"/>
          <w:lang w:val="it-IT"/>
        </w:rPr>
      </w:pPr>
      <w:r w:rsidRPr="00530B05">
        <w:rPr>
          <w:rFonts w:ascii="Titillium Web" w:hAnsi="Titillium Web" w:cs="Arial"/>
          <w:sz w:val="24"/>
          <w:szCs w:val="24"/>
          <w:lang w:val="it-IT"/>
        </w:rPr>
        <w:t xml:space="preserve">Selezionando la voce di </w:t>
      </w:r>
      <w:r w:rsidR="00A36964" w:rsidRPr="00530B05">
        <w:rPr>
          <w:rFonts w:ascii="Titillium Web" w:hAnsi="Titillium Web" w:cs="Arial"/>
          <w:sz w:val="24"/>
          <w:szCs w:val="24"/>
          <w:lang w:val="it-IT"/>
        </w:rPr>
        <w:t>menu</w:t>
      </w:r>
      <w:r w:rsidRPr="00530B05">
        <w:rPr>
          <w:rFonts w:ascii="Titillium Web" w:hAnsi="Titillium Web" w:cs="Arial"/>
          <w:sz w:val="24"/>
          <w:szCs w:val="24"/>
          <w:lang w:val="it-IT"/>
        </w:rPr>
        <w:t xml:space="preserve"> “Riepilogo Dati Alternanza Terze Classi” il sistema prospetta un cruscotto</w:t>
      </w:r>
      <w:r w:rsidR="00530B05">
        <w:rPr>
          <w:rFonts w:ascii="Titillium Web" w:hAnsi="Titillium Web" w:cs="Arial"/>
          <w:sz w:val="24"/>
          <w:szCs w:val="24"/>
          <w:lang w:val="it-IT"/>
        </w:rPr>
        <w:t xml:space="preserve"> </w:t>
      </w:r>
      <w:r w:rsidRPr="00530B05">
        <w:rPr>
          <w:rFonts w:ascii="Titillium Web" w:hAnsi="Titillium Web" w:cs="Arial"/>
          <w:sz w:val="24"/>
          <w:szCs w:val="24"/>
          <w:lang w:val="it-IT"/>
        </w:rPr>
        <w:t>contenente i dati di sintesi per ciascuna classe del terzo anno di corso</w:t>
      </w:r>
    </w:p>
    <w:p w14:paraId="1DF0FB19" w14:textId="18739FB8" w:rsidR="000A0A8C" w:rsidRDefault="000A0A8C" w:rsidP="00530B05">
      <w:pPr>
        <w:autoSpaceDE w:val="0"/>
        <w:autoSpaceDN w:val="0"/>
        <w:adjustRightInd w:val="0"/>
        <w:spacing w:after="0" w:line="240" w:lineRule="auto"/>
        <w:rPr>
          <w:rFonts w:ascii="Titillium Web" w:hAnsi="Titillium Web" w:cs="Arial"/>
          <w:sz w:val="24"/>
          <w:szCs w:val="24"/>
          <w:lang w:val="it-IT"/>
        </w:rPr>
      </w:pPr>
    </w:p>
    <w:p w14:paraId="72F5555A" w14:textId="41DC36D7" w:rsidR="00111B5C" w:rsidRDefault="000A0A8C" w:rsidP="00530B05">
      <w:pPr>
        <w:autoSpaceDE w:val="0"/>
        <w:autoSpaceDN w:val="0"/>
        <w:adjustRightInd w:val="0"/>
        <w:spacing w:after="0" w:line="240" w:lineRule="auto"/>
        <w:rPr>
          <w:rFonts w:ascii="Titillium Web" w:hAnsi="Titillium Web" w:cs="Arial"/>
          <w:sz w:val="24"/>
          <w:szCs w:val="24"/>
          <w:lang w:val="it-IT"/>
        </w:rPr>
      </w:pPr>
      <w:r>
        <w:rPr>
          <w:rFonts w:ascii="Titillium Web" w:hAnsi="Titillium Web" w:cs="Arial"/>
          <w:noProof/>
          <w:sz w:val="24"/>
          <w:szCs w:val="24"/>
        </w:rPr>
        <mc:AlternateContent>
          <mc:Choice Requires="wpc">
            <w:drawing>
              <wp:anchor distT="0" distB="0" distL="114300" distR="114300" simplePos="0" relativeHeight="251696640" behindDoc="0" locked="0" layoutInCell="1" allowOverlap="1" wp14:anchorId="3830B916" wp14:editId="0E3BE29B">
                <wp:simplePos x="0" y="0"/>
                <wp:positionH relativeFrom="column">
                  <wp:posOffset>345654</wp:posOffset>
                </wp:positionH>
                <wp:positionV relativeFrom="paragraph">
                  <wp:posOffset>951931</wp:posOffset>
                </wp:positionV>
                <wp:extent cx="510639" cy="297873"/>
                <wp:effectExtent l="0" t="0" r="3810" b="6985"/>
                <wp:wrapNone/>
                <wp:docPr id="47" name="Tela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anchor>
            </w:drawing>
          </mc:Choice>
          <mc:Fallback xmlns:w16sdtdh="http://schemas.microsoft.com/office/word/2020/wordml/sdtdatahash" xmlns:oel="http://schemas.microsoft.com/office/2019/extlst">
            <w:pict>
              <v:group w14:anchorId="573766CA" id="Tela 47" o:spid="_x0000_s1026" editas="canvas" style="position:absolute;margin-left:27.2pt;margin-top:74.95pt;width:40.2pt;height:23.45pt;z-index:251696640" coordsize="510540,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0540;height:297815;visibility:visible;mso-wrap-style:square" filled="t">
                  <v:fill o:detectmouseclick="t"/>
                  <v:path o:connecttype="none"/>
                </v:shape>
              </v:group>
            </w:pict>
          </mc:Fallback>
        </mc:AlternateContent>
      </w:r>
      <w:r w:rsidR="00111B5C">
        <w:rPr>
          <w:rFonts w:ascii="Titillium Web" w:hAnsi="Titillium Web" w:cs="Arial"/>
          <w:noProof/>
          <w:sz w:val="24"/>
          <w:szCs w:val="24"/>
        </w:rPr>
        <w:drawing>
          <wp:inline distT="0" distB="0" distL="0" distR="0" wp14:anchorId="34B348D8" wp14:editId="68A9A5E7">
            <wp:extent cx="6400800" cy="130628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11100"/>
                    <a:stretch/>
                  </pic:blipFill>
                  <pic:spPr bwMode="auto">
                    <a:xfrm>
                      <a:off x="0" y="0"/>
                      <a:ext cx="6400800" cy="1306285"/>
                    </a:xfrm>
                    <a:prstGeom prst="rect">
                      <a:avLst/>
                    </a:prstGeom>
                    <a:noFill/>
                    <a:ln>
                      <a:noFill/>
                    </a:ln>
                    <a:extLst>
                      <a:ext uri="{53640926-AAD7-44D8-BBD7-CCE9431645EC}">
                        <a14:shadowObscured xmlns:a14="http://schemas.microsoft.com/office/drawing/2010/main"/>
                      </a:ext>
                    </a:extLst>
                  </pic:spPr>
                </pic:pic>
              </a:graphicData>
            </a:graphic>
          </wp:inline>
        </w:drawing>
      </w:r>
    </w:p>
    <w:p w14:paraId="293DB398" w14:textId="03738945" w:rsidR="00C2090B" w:rsidRDefault="00C2090B" w:rsidP="009D5BBA">
      <w:pPr>
        <w:spacing w:after="120" w:line="240" w:lineRule="auto"/>
        <w:jc w:val="both"/>
        <w:rPr>
          <w:rFonts w:ascii="Titillium Web" w:hAnsi="Titillium Web" w:cs="Arial"/>
          <w:sz w:val="24"/>
          <w:szCs w:val="24"/>
          <w:lang w:val="it-IT"/>
        </w:rPr>
      </w:pPr>
    </w:p>
    <w:p w14:paraId="6E874C8F" w14:textId="73837F7D" w:rsidR="00AE5ACB" w:rsidRDefault="00AE5ACB" w:rsidP="00AE5ACB">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t>R</w:t>
      </w:r>
      <w:r w:rsidRPr="00AE5ACB">
        <w:rPr>
          <w:rFonts w:ascii="Titillium Web" w:hAnsi="Titillium Web"/>
          <w:b/>
          <w:color w:val="548DD4" w:themeColor="text2" w:themeTint="99"/>
          <w:sz w:val="40"/>
          <w:szCs w:val="40"/>
          <w:lang w:val="it-IT"/>
        </w:rPr>
        <w:t xml:space="preserve">iepilogo dati alternanza </w:t>
      </w:r>
      <w:r>
        <w:rPr>
          <w:rFonts w:ascii="Titillium Web" w:hAnsi="Titillium Web"/>
          <w:b/>
          <w:color w:val="548DD4" w:themeColor="text2" w:themeTint="99"/>
          <w:sz w:val="40"/>
          <w:szCs w:val="40"/>
          <w:lang w:val="it-IT"/>
        </w:rPr>
        <w:t>quarte</w:t>
      </w:r>
      <w:r w:rsidRPr="00AE5ACB">
        <w:rPr>
          <w:rFonts w:ascii="Titillium Web" w:hAnsi="Titillium Web"/>
          <w:b/>
          <w:color w:val="548DD4" w:themeColor="text2" w:themeTint="99"/>
          <w:sz w:val="40"/>
          <w:szCs w:val="40"/>
          <w:lang w:val="it-IT"/>
        </w:rPr>
        <w:t xml:space="preserve"> classi</w:t>
      </w:r>
    </w:p>
    <w:p w14:paraId="27FD727E" w14:textId="42FC53F3" w:rsidR="00530B05" w:rsidRPr="00635D08" w:rsidRDefault="00530B05" w:rsidP="00635D08">
      <w:pPr>
        <w:spacing w:after="120" w:line="240" w:lineRule="auto"/>
        <w:jc w:val="both"/>
        <w:rPr>
          <w:rFonts w:ascii="Titillium Web" w:hAnsi="Titillium Web" w:cs="Arial"/>
          <w:sz w:val="24"/>
          <w:szCs w:val="24"/>
          <w:lang w:val="it-IT"/>
        </w:rPr>
      </w:pPr>
      <w:r w:rsidRPr="00530B05">
        <w:rPr>
          <w:rFonts w:ascii="Titillium Web" w:hAnsi="Titillium Web" w:cs="Arial"/>
          <w:sz w:val="24"/>
          <w:szCs w:val="24"/>
          <w:lang w:val="it-IT"/>
        </w:rPr>
        <w:t xml:space="preserve">Selezionando la voce di </w:t>
      </w:r>
      <w:r w:rsidR="00A36964" w:rsidRPr="00530B05">
        <w:rPr>
          <w:rFonts w:ascii="Titillium Web" w:hAnsi="Titillium Web" w:cs="Arial"/>
          <w:sz w:val="24"/>
          <w:szCs w:val="24"/>
          <w:lang w:val="it-IT"/>
        </w:rPr>
        <w:t>menu</w:t>
      </w:r>
      <w:r w:rsidRPr="00530B05">
        <w:rPr>
          <w:rFonts w:ascii="Titillium Web" w:hAnsi="Titillium Web" w:cs="Arial"/>
          <w:sz w:val="24"/>
          <w:szCs w:val="24"/>
          <w:lang w:val="it-IT"/>
        </w:rPr>
        <w:t xml:space="preserve"> “Riepilogo Dati Alternanza </w:t>
      </w:r>
      <w:r>
        <w:rPr>
          <w:rFonts w:ascii="Titillium Web" w:hAnsi="Titillium Web" w:cs="Arial"/>
          <w:sz w:val="24"/>
          <w:szCs w:val="24"/>
          <w:lang w:val="it-IT"/>
        </w:rPr>
        <w:t>Quarte</w:t>
      </w:r>
      <w:r w:rsidRPr="00530B05">
        <w:rPr>
          <w:rFonts w:ascii="Titillium Web" w:hAnsi="Titillium Web" w:cs="Arial"/>
          <w:sz w:val="24"/>
          <w:szCs w:val="24"/>
          <w:lang w:val="it-IT"/>
        </w:rPr>
        <w:t xml:space="preserve"> Classi” il sistema prospetta un cruscotto</w:t>
      </w:r>
      <w:r>
        <w:rPr>
          <w:rFonts w:ascii="Titillium Web" w:hAnsi="Titillium Web" w:cs="Arial"/>
          <w:sz w:val="24"/>
          <w:szCs w:val="24"/>
          <w:lang w:val="it-IT"/>
        </w:rPr>
        <w:t xml:space="preserve"> </w:t>
      </w:r>
      <w:r w:rsidRPr="00530B05">
        <w:rPr>
          <w:rFonts w:ascii="Titillium Web" w:hAnsi="Titillium Web" w:cs="Arial"/>
          <w:sz w:val="24"/>
          <w:szCs w:val="24"/>
          <w:lang w:val="it-IT"/>
        </w:rPr>
        <w:t xml:space="preserve">contenente i dati di sintesi per ciascuna classe del </w:t>
      </w:r>
      <w:r w:rsidR="009742BF">
        <w:rPr>
          <w:rFonts w:ascii="Titillium Web" w:hAnsi="Titillium Web" w:cs="Arial"/>
          <w:sz w:val="24"/>
          <w:szCs w:val="24"/>
          <w:lang w:val="it-IT"/>
        </w:rPr>
        <w:t>quarto</w:t>
      </w:r>
      <w:r w:rsidRPr="00530B05">
        <w:rPr>
          <w:rFonts w:ascii="Titillium Web" w:hAnsi="Titillium Web" w:cs="Arial"/>
          <w:sz w:val="24"/>
          <w:szCs w:val="24"/>
          <w:lang w:val="it-IT"/>
        </w:rPr>
        <w:t xml:space="preserve"> anno di corso</w:t>
      </w:r>
    </w:p>
    <w:p w14:paraId="30A9AA95" w14:textId="3DC034EA" w:rsidR="00C2090B" w:rsidRDefault="00635D08"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rPr>
        <mc:AlternateContent>
          <mc:Choice Requires="wpc">
            <w:drawing>
              <wp:anchor distT="0" distB="0" distL="114300" distR="114300" simplePos="0" relativeHeight="251698688" behindDoc="0" locked="0" layoutInCell="1" allowOverlap="1" wp14:anchorId="11BAC8A2" wp14:editId="0A4A3303">
                <wp:simplePos x="0" y="0"/>
                <wp:positionH relativeFrom="column">
                  <wp:posOffset>363847</wp:posOffset>
                </wp:positionH>
                <wp:positionV relativeFrom="paragraph">
                  <wp:posOffset>951618</wp:posOffset>
                </wp:positionV>
                <wp:extent cx="558140" cy="344805"/>
                <wp:effectExtent l="0" t="0" r="0" b="0"/>
                <wp:wrapNone/>
                <wp:docPr id="48" name="Tela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5E8E91A8" id="Tela 48" o:spid="_x0000_s1026" editas="canvas" style="position:absolute;margin-left:28.65pt;margin-top:74.95pt;width:43.95pt;height:27.15pt;z-index:251698688;mso-width-relative:margin;mso-height-relative:margin" coordsize="5575,3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">
                <v:shape id="_x0000_s1027" type="#_x0000_t75" style="position:absolute;width:5575;height:3448;visibility:visible;mso-wrap-style:square" filled="t">
                  <v:fill o:detectmouseclick="t"/>
                  <v:path o:connecttype="none"/>
                </v:shape>
              </v:group>
            </w:pict>
          </mc:Fallback>
        </mc:AlternateContent>
      </w:r>
      <w:r w:rsidR="00111B5C">
        <w:rPr>
          <w:rFonts w:ascii="Titillium Web" w:hAnsi="Titillium Web" w:cs="Arial"/>
          <w:noProof/>
          <w:sz w:val="24"/>
          <w:szCs w:val="24"/>
        </w:rPr>
        <w:drawing>
          <wp:inline distT="0" distB="0" distL="0" distR="0" wp14:anchorId="55F9ED09" wp14:editId="6DB95761">
            <wp:extent cx="6400800" cy="136566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12147"/>
                    <a:stretch/>
                  </pic:blipFill>
                  <pic:spPr bwMode="auto">
                    <a:xfrm>
                      <a:off x="0" y="0"/>
                      <a:ext cx="6400800" cy="1365662"/>
                    </a:xfrm>
                    <a:prstGeom prst="rect">
                      <a:avLst/>
                    </a:prstGeom>
                    <a:noFill/>
                    <a:ln>
                      <a:noFill/>
                    </a:ln>
                    <a:extLst>
                      <a:ext uri="{53640926-AAD7-44D8-BBD7-CCE9431645EC}">
                        <a14:shadowObscured xmlns:a14="http://schemas.microsoft.com/office/drawing/2010/main"/>
                      </a:ext>
                    </a:extLst>
                  </pic:spPr>
                </pic:pic>
              </a:graphicData>
            </a:graphic>
          </wp:inline>
        </w:drawing>
      </w:r>
    </w:p>
    <w:p w14:paraId="0536CB7D" w14:textId="77777777" w:rsidR="00111B5C" w:rsidRPr="00635D08" w:rsidRDefault="00111B5C" w:rsidP="00635D08">
      <w:pPr>
        <w:spacing w:after="120" w:line="240" w:lineRule="auto"/>
        <w:jc w:val="both"/>
        <w:rPr>
          <w:rFonts w:ascii="Titillium Web" w:hAnsi="Titillium Web" w:cs="Arial"/>
          <w:sz w:val="24"/>
          <w:szCs w:val="24"/>
          <w:lang w:val="it-IT"/>
        </w:rPr>
      </w:pPr>
    </w:p>
    <w:p w14:paraId="697F3441" w14:textId="2AA17AA8" w:rsidR="009742BF" w:rsidRDefault="009742BF" w:rsidP="009742BF">
      <w:pPr>
        <w:spacing w:after="120" w:line="240" w:lineRule="auto"/>
        <w:rPr>
          <w:rFonts w:ascii="Titillium Web" w:hAnsi="Titillium Web"/>
          <w:b/>
          <w:color w:val="548DD4" w:themeColor="text2" w:themeTint="99"/>
          <w:sz w:val="40"/>
          <w:szCs w:val="40"/>
          <w:lang w:val="it-IT"/>
        </w:rPr>
      </w:pPr>
      <w:r>
        <w:rPr>
          <w:rFonts w:ascii="Titillium Web" w:hAnsi="Titillium Web"/>
          <w:b/>
          <w:color w:val="548DD4" w:themeColor="text2" w:themeTint="99"/>
          <w:sz w:val="40"/>
          <w:szCs w:val="40"/>
          <w:lang w:val="it-IT"/>
        </w:rPr>
        <w:t>R</w:t>
      </w:r>
      <w:r w:rsidRPr="00AE5ACB">
        <w:rPr>
          <w:rFonts w:ascii="Titillium Web" w:hAnsi="Titillium Web"/>
          <w:b/>
          <w:color w:val="548DD4" w:themeColor="text2" w:themeTint="99"/>
          <w:sz w:val="40"/>
          <w:szCs w:val="40"/>
          <w:lang w:val="it-IT"/>
        </w:rPr>
        <w:t xml:space="preserve">iepilogo dati alternanza </w:t>
      </w:r>
      <w:r>
        <w:rPr>
          <w:rFonts w:ascii="Titillium Web" w:hAnsi="Titillium Web"/>
          <w:b/>
          <w:color w:val="548DD4" w:themeColor="text2" w:themeTint="99"/>
          <w:sz w:val="40"/>
          <w:szCs w:val="40"/>
          <w:lang w:val="it-IT"/>
        </w:rPr>
        <w:t>qu</w:t>
      </w:r>
      <w:r w:rsidR="00EB7432">
        <w:rPr>
          <w:rFonts w:ascii="Titillium Web" w:hAnsi="Titillium Web"/>
          <w:b/>
          <w:color w:val="548DD4" w:themeColor="text2" w:themeTint="99"/>
          <w:sz w:val="40"/>
          <w:szCs w:val="40"/>
          <w:lang w:val="it-IT"/>
        </w:rPr>
        <w:t>in</w:t>
      </w:r>
      <w:r>
        <w:rPr>
          <w:rFonts w:ascii="Titillium Web" w:hAnsi="Titillium Web"/>
          <w:b/>
          <w:color w:val="548DD4" w:themeColor="text2" w:themeTint="99"/>
          <w:sz w:val="40"/>
          <w:szCs w:val="40"/>
          <w:lang w:val="it-IT"/>
        </w:rPr>
        <w:t>te</w:t>
      </w:r>
      <w:r w:rsidRPr="00AE5ACB">
        <w:rPr>
          <w:rFonts w:ascii="Titillium Web" w:hAnsi="Titillium Web"/>
          <w:b/>
          <w:color w:val="548DD4" w:themeColor="text2" w:themeTint="99"/>
          <w:sz w:val="40"/>
          <w:szCs w:val="40"/>
          <w:lang w:val="it-IT"/>
        </w:rPr>
        <w:t xml:space="preserve"> classi</w:t>
      </w:r>
    </w:p>
    <w:p w14:paraId="500489B0" w14:textId="17B2EF42" w:rsidR="009742BF" w:rsidRPr="00635D08" w:rsidRDefault="009742BF" w:rsidP="009742BF">
      <w:pPr>
        <w:spacing w:after="120" w:line="240" w:lineRule="auto"/>
        <w:rPr>
          <w:rFonts w:ascii="Titillium Web" w:hAnsi="Titillium Web" w:cs="Arial"/>
          <w:sz w:val="24"/>
          <w:szCs w:val="24"/>
          <w:lang w:val="it-IT"/>
        </w:rPr>
      </w:pPr>
      <w:r w:rsidRPr="00530B05">
        <w:rPr>
          <w:rFonts w:ascii="Titillium Web" w:hAnsi="Titillium Web" w:cs="Arial"/>
          <w:sz w:val="24"/>
          <w:szCs w:val="24"/>
          <w:lang w:val="it-IT"/>
        </w:rPr>
        <w:t xml:space="preserve">Selezionando la voce di </w:t>
      </w:r>
      <w:r w:rsidR="00A36964" w:rsidRPr="00530B05">
        <w:rPr>
          <w:rFonts w:ascii="Titillium Web" w:hAnsi="Titillium Web" w:cs="Arial"/>
          <w:sz w:val="24"/>
          <w:szCs w:val="24"/>
          <w:lang w:val="it-IT"/>
        </w:rPr>
        <w:t>menu</w:t>
      </w:r>
      <w:r w:rsidRPr="00530B05">
        <w:rPr>
          <w:rFonts w:ascii="Titillium Web" w:hAnsi="Titillium Web" w:cs="Arial"/>
          <w:sz w:val="24"/>
          <w:szCs w:val="24"/>
          <w:lang w:val="it-IT"/>
        </w:rPr>
        <w:t xml:space="preserve"> “Riepilogo Dati Alternanza </w:t>
      </w:r>
      <w:r>
        <w:rPr>
          <w:rFonts w:ascii="Titillium Web" w:hAnsi="Titillium Web" w:cs="Arial"/>
          <w:sz w:val="24"/>
          <w:szCs w:val="24"/>
          <w:lang w:val="it-IT"/>
        </w:rPr>
        <w:t>Quinte</w:t>
      </w:r>
      <w:r w:rsidRPr="00530B05">
        <w:rPr>
          <w:rFonts w:ascii="Titillium Web" w:hAnsi="Titillium Web" w:cs="Arial"/>
          <w:sz w:val="24"/>
          <w:szCs w:val="24"/>
          <w:lang w:val="it-IT"/>
        </w:rPr>
        <w:t xml:space="preserve"> Classi” il sistema prospetta un cruscotto</w:t>
      </w:r>
      <w:r>
        <w:rPr>
          <w:rFonts w:ascii="Titillium Web" w:hAnsi="Titillium Web" w:cs="Arial"/>
          <w:sz w:val="24"/>
          <w:szCs w:val="24"/>
          <w:lang w:val="it-IT"/>
        </w:rPr>
        <w:t xml:space="preserve"> </w:t>
      </w:r>
      <w:r w:rsidRPr="00530B05">
        <w:rPr>
          <w:rFonts w:ascii="Titillium Web" w:hAnsi="Titillium Web" w:cs="Arial"/>
          <w:sz w:val="24"/>
          <w:szCs w:val="24"/>
          <w:lang w:val="it-IT"/>
        </w:rPr>
        <w:t xml:space="preserve">contenente i dati di sintesi per ciascuna classe del </w:t>
      </w:r>
      <w:r>
        <w:rPr>
          <w:rFonts w:ascii="Titillium Web" w:hAnsi="Titillium Web" w:cs="Arial"/>
          <w:sz w:val="24"/>
          <w:szCs w:val="24"/>
          <w:lang w:val="it-IT"/>
        </w:rPr>
        <w:t>quinto</w:t>
      </w:r>
      <w:r w:rsidRPr="00530B05">
        <w:rPr>
          <w:rFonts w:ascii="Titillium Web" w:hAnsi="Titillium Web" w:cs="Arial"/>
          <w:sz w:val="24"/>
          <w:szCs w:val="24"/>
          <w:lang w:val="it-IT"/>
        </w:rPr>
        <w:t xml:space="preserve"> anno di corso</w:t>
      </w:r>
    </w:p>
    <w:p w14:paraId="2C3FFFAD" w14:textId="4CF04410" w:rsidR="00C2090B" w:rsidRDefault="00635D08"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rPr>
        <mc:AlternateContent>
          <mc:Choice Requires="wpc">
            <w:drawing>
              <wp:anchor distT="0" distB="0" distL="114300" distR="114300" simplePos="0" relativeHeight="251700736" behindDoc="0" locked="0" layoutInCell="1" allowOverlap="1" wp14:anchorId="0D6D66C7" wp14:editId="50310C7A">
                <wp:simplePos x="0" y="0"/>
                <wp:positionH relativeFrom="margin">
                  <wp:posOffset>369314</wp:posOffset>
                </wp:positionH>
                <wp:positionV relativeFrom="paragraph">
                  <wp:posOffset>939800</wp:posOffset>
                </wp:positionV>
                <wp:extent cx="557530" cy="219694"/>
                <wp:effectExtent l="0" t="0" r="0" b="9525"/>
                <wp:wrapNone/>
                <wp:docPr id="49" name="Tela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group w14:anchorId="55DB14BD" id="Tela 49" o:spid="_x0000_s1026" editas="canvas" style="position:absolute;margin-left:29.1pt;margin-top:74pt;width:43.9pt;height:17.3pt;z-index:251700736;mso-position-horizontal-relative:margin;mso-width-relative:margin;mso-height-relative:margin" coordsize="557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">
                <v:shape id="_x0000_s1027" type="#_x0000_t75" style="position:absolute;width:5575;height:2190;visibility:visible;mso-wrap-style:square" filled="t">
                  <v:fill o:detectmouseclick="t"/>
                  <v:path o:connecttype="none"/>
                </v:shape>
                <w10:wrap anchorx="margin"/>
              </v:group>
            </w:pict>
          </mc:Fallback>
        </mc:AlternateContent>
      </w:r>
      <w:r w:rsidR="00111B5C">
        <w:rPr>
          <w:rFonts w:ascii="Titillium Web" w:hAnsi="Titillium Web" w:cs="Arial"/>
          <w:noProof/>
          <w:sz w:val="24"/>
          <w:szCs w:val="24"/>
        </w:rPr>
        <w:drawing>
          <wp:inline distT="0" distB="0" distL="0" distR="0" wp14:anchorId="3B358CD5" wp14:editId="531FCA5A">
            <wp:extent cx="6395720" cy="1235033"/>
            <wp:effectExtent l="0" t="0" r="508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b="11834"/>
                    <a:stretch/>
                  </pic:blipFill>
                  <pic:spPr bwMode="auto">
                    <a:xfrm>
                      <a:off x="0" y="0"/>
                      <a:ext cx="6395720" cy="1235033"/>
                    </a:xfrm>
                    <a:prstGeom prst="rect">
                      <a:avLst/>
                    </a:prstGeom>
                    <a:noFill/>
                    <a:ln>
                      <a:noFill/>
                    </a:ln>
                    <a:extLst>
                      <a:ext uri="{53640926-AAD7-44D8-BBD7-CCE9431645EC}">
                        <a14:shadowObscured xmlns:a14="http://schemas.microsoft.com/office/drawing/2010/main"/>
                      </a:ext>
                    </a:extLst>
                  </pic:spPr>
                </pic:pic>
              </a:graphicData>
            </a:graphic>
          </wp:inline>
        </w:drawing>
      </w:r>
    </w:p>
    <w:p w14:paraId="0A9D01E6" w14:textId="36E5C94B" w:rsidR="00635D08" w:rsidRDefault="00635D08" w:rsidP="00635D08">
      <w:pPr>
        <w:spacing w:after="120" w:line="240" w:lineRule="auto"/>
        <w:rPr>
          <w:rFonts w:ascii="Titillium Web" w:hAnsi="Titillium Web"/>
          <w:b/>
          <w:color w:val="548DD4" w:themeColor="text2" w:themeTint="99"/>
          <w:sz w:val="40"/>
          <w:szCs w:val="40"/>
          <w:lang w:val="it-IT"/>
        </w:rPr>
      </w:pPr>
      <w:r w:rsidRPr="00635D08">
        <w:rPr>
          <w:rFonts w:ascii="Titillium Web" w:hAnsi="Titillium Web"/>
          <w:b/>
          <w:color w:val="548DD4" w:themeColor="text2" w:themeTint="99"/>
          <w:sz w:val="40"/>
          <w:szCs w:val="40"/>
          <w:lang w:val="it-IT"/>
        </w:rPr>
        <w:t>Monitoraggio Aziende Scuola</w:t>
      </w:r>
    </w:p>
    <w:p w14:paraId="2592F069" w14:textId="30C9C641" w:rsidR="00635D08" w:rsidRDefault="00635D08" w:rsidP="009D5BBA">
      <w:pPr>
        <w:spacing w:after="120" w:line="240" w:lineRule="auto"/>
        <w:jc w:val="both"/>
        <w:rPr>
          <w:rFonts w:ascii="Titillium Web" w:hAnsi="Titillium Web" w:cs="Arial"/>
          <w:sz w:val="24"/>
          <w:szCs w:val="24"/>
          <w:lang w:val="it-IT"/>
        </w:rPr>
      </w:pPr>
      <w:r w:rsidRPr="00635D08">
        <w:rPr>
          <w:rFonts w:ascii="Titillium Web" w:hAnsi="Titillium Web" w:cs="Arial"/>
          <w:sz w:val="24"/>
          <w:szCs w:val="24"/>
          <w:lang w:val="it-IT"/>
        </w:rPr>
        <w:lastRenderedPageBreak/>
        <w:t xml:space="preserve">La funzionalità di monitoraggio presenta tutte le informazioni relative ad aziende utilizzate dalla scuola nella definizione di Percorsi </w:t>
      </w:r>
      <w:r w:rsidR="00206571">
        <w:rPr>
          <w:rFonts w:ascii="Titillium Web" w:hAnsi="Titillium Web" w:cs="Arial"/>
          <w:sz w:val="24"/>
          <w:szCs w:val="24"/>
          <w:lang w:val="it-IT"/>
        </w:rPr>
        <w:t>di Alternanza Scuola Lavoro</w:t>
      </w:r>
      <w:r w:rsidRPr="00635D08">
        <w:rPr>
          <w:rFonts w:ascii="Titillium Web" w:hAnsi="Titillium Web" w:cs="Arial"/>
          <w:sz w:val="24"/>
          <w:szCs w:val="24"/>
          <w:lang w:val="it-IT"/>
        </w:rPr>
        <w:t>.</w:t>
      </w:r>
    </w:p>
    <w:p w14:paraId="3E274762" w14:textId="28682587" w:rsidR="00635D08" w:rsidRDefault="00635D08"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4A62311E" wp14:editId="12336DD7">
            <wp:extent cx="6400800" cy="234823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2348230"/>
                    </a:xfrm>
                    <a:prstGeom prst="rect">
                      <a:avLst/>
                    </a:prstGeom>
                    <a:noFill/>
                    <a:ln>
                      <a:noFill/>
                    </a:ln>
                  </pic:spPr>
                </pic:pic>
              </a:graphicData>
            </a:graphic>
          </wp:inline>
        </w:drawing>
      </w:r>
    </w:p>
    <w:p w14:paraId="3E74795F" w14:textId="4FCD99B2" w:rsidR="00635D08" w:rsidRDefault="00635D08" w:rsidP="009D5BBA">
      <w:pPr>
        <w:spacing w:after="120" w:line="240" w:lineRule="auto"/>
        <w:jc w:val="both"/>
        <w:rPr>
          <w:rFonts w:ascii="Titillium Web" w:hAnsi="Titillium Web" w:cs="Arial"/>
          <w:sz w:val="24"/>
          <w:szCs w:val="24"/>
          <w:lang w:val="it-IT"/>
        </w:rPr>
      </w:pPr>
    </w:p>
    <w:p w14:paraId="1D8E173C" w14:textId="77777777" w:rsidR="00C67E11" w:rsidRDefault="00C67E11" w:rsidP="009D5BBA">
      <w:pPr>
        <w:spacing w:after="120" w:line="240" w:lineRule="auto"/>
        <w:jc w:val="both"/>
        <w:rPr>
          <w:rFonts w:ascii="Titillium Web" w:hAnsi="Titillium Web" w:cs="Arial"/>
          <w:sz w:val="24"/>
          <w:szCs w:val="24"/>
          <w:lang w:val="it-IT"/>
        </w:rPr>
      </w:pPr>
    </w:p>
    <w:p w14:paraId="727E072E" w14:textId="77777777" w:rsidR="00635D08" w:rsidRDefault="00635D08" w:rsidP="00635D08">
      <w:pPr>
        <w:spacing w:after="120" w:line="240" w:lineRule="auto"/>
        <w:rPr>
          <w:rFonts w:ascii="Titillium Web" w:hAnsi="Titillium Web"/>
          <w:b/>
          <w:color w:val="548DD4" w:themeColor="text2" w:themeTint="99"/>
          <w:sz w:val="40"/>
          <w:szCs w:val="40"/>
          <w:lang w:val="it-IT"/>
        </w:rPr>
      </w:pPr>
      <w:r w:rsidRPr="00635D08">
        <w:rPr>
          <w:rFonts w:ascii="Titillium Web" w:hAnsi="Titillium Web"/>
          <w:b/>
          <w:color w:val="548DD4" w:themeColor="text2" w:themeTint="99"/>
          <w:sz w:val="40"/>
          <w:szCs w:val="40"/>
          <w:lang w:val="it-IT"/>
        </w:rPr>
        <w:t>Stampa esperienze Alternanza Scuola Lavoro</w:t>
      </w:r>
    </w:p>
    <w:p w14:paraId="14CCDCA5" w14:textId="731823F0" w:rsidR="00206571" w:rsidRDefault="00206571" w:rsidP="00206571">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 xml:space="preserve">La funzione presenta, selezionata la classe desiderata, le informazioni </w:t>
      </w:r>
      <w:r w:rsidRPr="00206571">
        <w:rPr>
          <w:rFonts w:ascii="Titillium Web" w:hAnsi="Titillium Web" w:cs="Arial"/>
          <w:sz w:val="24"/>
          <w:szCs w:val="24"/>
          <w:lang w:val="it-IT"/>
        </w:rPr>
        <w:t xml:space="preserve">delle esperienze di Alternanza Scuola Lavoro per ciascun alunno </w:t>
      </w:r>
      <w:r w:rsidR="00A36964">
        <w:rPr>
          <w:rFonts w:ascii="Titillium Web" w:hAnsi="Titillium Web" w:cs="Arial"/>
          <w:sz w:val="24"/>
          <w:szCs w:val="24"/>
          <w:lang w:val="it-IT"/>
        </w:rPr>
        <w:t xml:space="preserve">della classe </w:t>
      </w:r>
      <w:r w:rsidRPr="00206571">
        <w:rPr>
          <w:rFonts w:ascii="Titillium Web" w:hAnsi="Titillium Web" w:cs="Arial"/>
          <w:sz w:val="24"/>
          <w:szCs w:val="24"/>
          <w:lang w:val="it-IT"/>
        </w:rPr>
        <w:t>frequentante un percorso definito dalla scuola.</w:t>
      </w:r>
      <w:r>
        <w:rPr>
          <w:rFonts w:ascii="Titillium Web" w:hAnsi="Titillium Web" w:cs="Arial"/>
          <w:sz w:val="24"/>
          <w:szCs w:val="24"/>
          <w:lang w:val="it-IT"/>
        </w:rPr>
        <w:t xml:space="preserve"> È possibile richiedere la stampa delle stesse.</w:t>
      </w:r>
    </w:p>
    <w:p w14:paraId="41BD770A" w14:textId="1FF8CE86" w:rsidR="00206571" w:rsidRDefault="00206571" w:rsidP="00206571">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49B499EC" wp14:editId="082FE5BA">
            <wp:extent cx="6400800" cy="1554480"/>
            <wp:effectExtent l="0" t="0" r="0" b="76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54480"/>
                    </a:xfrm>
                    <a:prstGeom prst="rect">
                      <a:avLst/>
                    </a:prstGeom>
                    <a:noFill/>
                    <a:ln>
                      <a:noFill/>
                    </a:ln>
                  </pic:spPr>
                </pic:pic>
              </a:graphicData>
            </a:graphic>
          </wp:inline>
        </w:drawing>
      </w:r>
    </w:p>
    <w:p w14:paraId="27179C22" w14:textId="6F1E1CE7" w:rsidR="00C67E11" w:rsidRDefault="00C67E11" w:rsidP="00206571">
      <w:pPr>
        <w:spacing w:after="120" w:line="240" w:lineRule="auto"/>
        <w:jc w:val="both"/>
        <w:rPr>
          <w:rFonts w:ascii="Titillium Web" w:hAnsi="Titillium Web" w:cs="Arial"/>
          <w:sz w:val="24"/>
          <w:szCs w:val="24"/>
          <w:lang w:val="it-IT"/>
        </w:rPr>
      </w:pPr>
    </w:p>
    <w:p w14:paraId="7147CE63" w14:textId="6AC5B18F" w:rsidR="00C67E11" w:rsidRDefault="00C67E11" w:rsidP="00206571">
      <w:pPr>
        <w:spacing w:after="120" w:line="240" w:lineRule="auto"/>
        <w:jc w:val="both"/>
        <w:rPr>
          <w:rFonts w:ascii="Titillium Web" w:hAnsi="Titillium Web" w:cs="Arial"/>
          <w:sz w:val="24"/>
          <w:szCs w:val="24"/>
          <w:lang w:val="it-IT"/>
        </w:rPr>
      </w:pPr>
    </w:p>
    <w:p w14:paraId="3D39B60F" w14:textId="77777777" w:rsidR="00C67E11" w:rsidRDefault="00C67E11" w:rsidP="00206571">
      <w:pPr>
        <w:spacing w:after="120" w:line="240" w:lineRule="auto"/>
        <w:jc w:val="both"/>
        <w:rPr>
          <w:rFonts w:ascii="Titillium Web" w:hAnsi="Titillium Web" w:cs="Arial"/>
          <w:sz w:val="24"/>
          <w:szCs w:val="24"/>
          <w:lang w:val="it-IT"/>
        </w:rPr>
      </w:pPr>
    </w:p>
    <w:p w14:paraId="50B7A2EA" w14:textId="28F07596" w:rsidR="00635D08" w:rsidRDefault="00635D08" w:rsidP="00635D08">
      <w:pPr>
        <w:spacing w:after="120" w:line="240" w:lineRule="auto"/>
        <w:rPr>
          <w:rFonts w:ascii="Titillium Web" w:hAnsi="Titillium Web"/>
          <w:b/>
          <w:color w:val="548DD4" w:themeColor="text2" w:themeTint="99"/>
          <w:sz w:val="40"/>
          <w:szCs w:val="40"/>
          <w:lang w:val="it-IT"/>
        </w:rPr>
      </w:pPr>
      <w:r w:rsidRPr="00635D08">
        <w:rPr>
          <w:rFonts w:ascii="Titillium Web" w:hAnsi="Titillium Web"/>
          <w:b/>
          <w:color w:val="548DD4" w:themeColor="text2" w:themeTint="99"/>
          <w:sz w:val="40"/>
          <w:szCs w:val="40"/>
          <w:lang w:val="it-IT"/>
        </w:rPr>
        <w:t>Stato Alternanza Scuola Lavoro per alunno</w:t>
      </w:r>
    </w:p>
    <w:p w14:paraId="274CC0D3" w14:textId="7CC1252D" w:rsidR="00206571" w:rsidRDefault="00206571" w:rsidP="00206571">
      <w:pPr>
        <w:spacing w:after="120" w:line="240" w:lineRule="auto"/>
        <w:jc w:val="both"/>
        <w:rPr>
          <w:rFonts w:ascii="Titillium Web" w:hAnsi="Titillium Web" w:cs="Arial"/>
          <w:sz w:val="24"/>
          <w:szCs w:val="24"/>
          <w:lang w:val="it-IT"/>
        </w:rPr>
      </w:pPr>
      <w:r>
        <w:rPr>
          <w:rFonts w:ascii="Titillium Web" w:hAnsi="Titillium Web" w:cs="Arial"/>
          <w:sz w:val="24"/>
          <w:szCs w:val="24"/>
          <w:lang w:val="it-IT"/>
        </w:rPr>
        <w:t>La funzione presenta, selezionata la classe desiderata,</w:t>
      </w:r>
      <w:r w:rsidR="00D62552">
        <w:rPr>
          <w:rFonts w:ascii="Titillium Web" w:hAnsi="Titillium Web" w:cs="Arial"/>
          <w:sz w:val="24"/>
          <w:szCs w:val="24"/>
          <w:lang w:val="it-IT"/>
        </w:rPr>
        <w:t xml:space="preserve"> il riepilogo di tutte le </w:t>
      </w:r>
      <w:r>
        <w:rPr>
          <w:rFonts w:ascii="Titillium Web" w:hAnsi="Titillium Web" w:cs="Arial"/>
          <w:sz w:val="24"/>
          <w:szCs w:val="24"/>
          <w:lang w:val="it-IT"/>
        </w:rPr>
        <w:t xml:space="preserve">informazioni </w:t>
      </w:r>
      <w:r w:rsidRPr="00206571">
        <w:rPr>
          <w:rFonts w:ascii="Titillium Web" w:hAnsi="Titillium Web" w:cs="Arial"/>
          <w:sz w:val="24"/>
          <w:szCs w:val="24"/>
          <w:lang w:val="it-IT"/>
        </w:rPr>
        <w:t>delle esperienze di Alternanza Scuola Lavoro per ciascun alunno frequentante</w:t>
      </w:r>
      <w:r w:rsidR="00D62552">
        <w:rPr>
          <w:rFonts w:ascii="Titillium Web" w:hAnsi="Titillium Web" w:cs="Arial"/>
          <w:sz w:val="24"/>
          <w:szCs w:val="24"/>
          <w:lang w:val="it-IT"/>
        </w:rPr>
        <w:t xml:space="preserve"> la </w:t>
      </w:r>
      <w:r w:rsidR="00A36964">
        <w:rPr>
          <w:rFonts w:ascii="Titillium Web" w:hAnsi="Titillium Web" w:cs="Arial"/>
          <w:sz w:val="24"/>
          <w:szCs w:val="24"/>
          <w:lang w:val="it-IT"/>
        </w:rPr>
        <w:t>classe</w:t>
      </w:r>
      <w:r w:rsidRPr="00206571">
        <w:rPr>
          <w:rFonts w:ascii="Titillium Web" w:hAnsi="Titillium Web" w:cs="Arial"/>
          <w:sz w:val="24"/>
          <w:szCs w:val="24"/>
          <w:lang w:val="it-IT"/>
        </w:rPr>
        <w:t xml:space="preserve"> </w:t>
      </w:r>
      <w:r w:rsidR="00D62552" w:rsidRPr="00D62552">
        <w:rPr>
          <w:rFonts w:ascii="Titillium Web" w:hAnsi="Titillium Web" w:cs="Arial"/>
          <w:sz w:val="24"/>
          <w:szCs w:val="24"/>
          <w:lang w:val="it-IT"/>
        </w:rPr>
        <w:t xml:space="preserve">in termini di percorso frequentato, </w:t>
      </w:r>
      <w:r w:rsidR="00D62552" w:rsidRPr="00D62552">
        <w:rPr>
          <w:rFonts w:ascii="Titillium Web" w:hAnsi="Titillium Web" w:cs="Arial"/>
          <w:sz w:val="24"/>
          <w:szCs w:val="24"/>
          <w:lang w:val="it-IT"/>
        </w:rPr>
        <w:lastRenderedPageBreak/>
        <w:t>sede di erogazione, date di frequenza e ore erogate in azienda ed in aula, percentuale di completamento rispetto al monte ore previsto.</w:t>
      </w:r>
      <w:r w:rsidR="00C67E11">
        <w:rPr>
          <w:rFonts w:ascii="Titillium Web" w:hAnsi="Titillium Web" w:cs="Arial"/>
          <w:sz w:val="24"/>
          <w:szCs w:val="24"/>
          <w:lang w:val="it-IT"/>
        </w:rPr>
        <w:t xml:space="preserve"> Utilizzando il tasto in riga si accede al dettaglio delle informazioni.</w:t>
      </w:r>
    </w:p>
    <w:p w14:paraId="2BDBB8C9" w14:textId="3662A7C1" w:rsidR="00206571" w:rsidRDefault="00C67E11" w:rsidP="00635D08">
      <w:pPr>
        <w:spacing w:after="120" w:line="240" w:lineRule="auto"/>
      </w:pPr>
      <w:r>
        <w:object w:dxaOrig="4320" w:dyaOrig="1702" w14:anchorId="6A65B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05pt;height:155.2pt" o:ole="">
            <v:imagedata r:id="rId35" o:title=""/>
          </v:shape>
          <o:OLEObject Type="Embed" ProgID="PBrush" ShapeID="_x0000_i1025" DrawAspect="Content" ObjectID="_1716102763" r:id="rId36"/>
        </w:object>
      </w:r>
    </w:p>
    <w:p w14:paraId="01CA609F" w14:textId="77777777" w:rsidR="00C67E11" w:rsidRPr="00C67E11" w:rsidRDefault="00C67E11" w:rsidP="00C67E11">
      <w:pPr>
        <w:spacing w:after="120" w:line="240" w:lineRule="auto"/>
        <w:jc w:val="both"/>
        <w:rPr>
          <w:rFonts w:ascii="Titillium Web" w:hAnsi="Titillium Web" w:cs="Arial"/>
          <w:sz w:val="24"/>
          <w:szCs w:val="24"/>
          <w:lang w:val="it-IT"/>
        </w:rPr>
      </w:pPr>
    </w:p>
    <w:p w14:paraId="3C9F3DFB" w14:textId="77777777" w:rsidR="00635D08" w:rsidRDefault="00635D08" w:rsidP="00635D08">
      <w:pPr>
        <w:spacing w:after="120" w:line="240" w:lineRule="auto"/>
        <w:rPr>
          <w:rFonts w:ascii="Titillium Web" w:hAnsi="Titillium Web"/>
          <w:b/>
          <w:color w:val="548DD4" w:themeColor="text2" w:themeTint="99"/>
          <w:sz w:val="40"/>
          <w:szCs w:val="40"/>
          <w:lang w:val="it-IT"/>
        </w:rPr>
      </w:pPr>
      <w:r w:rsidRPr="00635D08">
        <w:rPr>
          <w:rFonts w:ascii="Titillium Web" w:hAnsi="Titillium Web"/>
          <w:b/>
          <w:color w:val="548DD4" w:themeColor="text2" w:themeTint="99"/>
          <w:sz w:val="40"/>
          <w:szCs w:val="40"/>
          <w:lang w:val="it-IT"/>
        </w:rPr>
        <w:t>Esportazione Dati Alternanza Scuola Lavoro</w:t>
      </w:r>
    </w:p>
    <w:p w14:paraId="22A1BFF2" w14:textId="15F49F10" w:rsidR="00635D08" w:rsidRPr="00C67E11" w:rsidRDefault="00C67E11" w:rsidP="00C67E11">
      <w:pPr>
        <w:spacing w:after="120" w:line="240" w:lineRule="auto"/>
        <w:jc w:val="both"/>
        <w:rPr>
          <w:rFonts w:ascii="Titillium Web" w:hAnsi="Titillium Web" w:cs="Arial"/>
          <w:sz w:val="24"/>
          <w:szCs w:val="24"/>
          <w:lang w:val="it-IT"/>
        </w:rPr>
      </w:pPr>
      <w:r w:rsidRPr="00C67E11">
        <w:rPr>
          <w:rFonts w:ascii="Titillium Web" w:hAnsi="Titillium Web" w:cs="Arial"/>
          <w:sz w:val="24"/>
          <w:szCs w:val="24"/>
          <w:lang w:val="it-IT"/>
        </w:rPr>
        <w:t>La funzione permette l’esportazion</w:t>
      </w:r>
      <w:r>
        <w:rPr>
          <w:rFonts w:ascii="Titillium Web" w:hAnsi="Titillium Web" w:cs="Arial"/>
          <w:sz w:val="24"/>
          <w:szCs w:val="24"/>
          <w:lang w:val="it-IT"/>
        </w:rPr>
        <w:t>e</w:t>
      </w:r>
      <w:r w:rsidRPr="00C67E11">
        <w:rPr>
          <w:rFonts w:ascii="Titillium Web" w:hAnsi="Titillium Web" w:cs="Arial"/>
          <w:sz w:val="24"/>
          <w:szCs w:val="24"/>
          <w:lang w:val="it-IT"/>
        </w:rPr>
        <w:t xml:space="preserve"> dei dati di alternanza riferiti agli alunni desiderati.</w:t>
      </w:r>
      <w:r>
        <w:rPr>
          <w:rFonts w:ascii="Titillium Web" w:hAnsi="Titillium Web" w:cs="Arial"/>
          <w:sz w:val="24"/>
          <w:szCs w:val="24"/>
          <w:lang w:val="it-IT"/>
        </w:rPr>
        <w:t xml:space="preserve"> </w:t>
      </w:r>
      <w:r w:rsidRPr="00C67E11">
        <w:rPr>
          <w:rFonts w:ascii="Titillium Web" w:hAnsi="Titillium Web" w:cs="Arial"/>
          <w:sz w:val="24"/>
          <w:szCs w:val="24"/>
          <w:lang w:val="it-IT"/>
        </w:rPr>
        <w:t>L’utente richiede l’elenco degli alunni frequentanti una sede, sezione, anno di corso (facoltativo) e per ciascun alunno presente in elenco può richiedere l’esportazione di tutte le informazioni di alternanza.</w:t>
      </w:r>
    </w:p>
    <w:p w14:paraId="4DDC6185" w14:textId="4570AE8B" w:rsidR="00635D08" w:rsidRDefault="00D62552" w:rsidP="009D5BBA">
      <w:pPr>
        <w:spacing w:after="120" w:line="240" w:lineRule="auto"/>
        <w:jc w:val="both"/>
        <w:rPr>
          <w:rFonts w:ascii="Titillium Web" w:hAnsi="Titillium Web" w:cs="Arial"/>
          <w:sz w:val="24"/>
          <w:szCs w:val="24"/>
          <w:lang w:val="it-IT"/>
        </w:rPr>
      </w:pPr>
      <w:r>
        <w:rPr>
          <w:rFonts w:ascii="Titillium Web" w:hAnsi="Titillium Web" w:cs="Arial"/>
          <w:noProof/>
          <w:sz w:val="24"/>
          <w:szCs w:val="24"/>
          <w:lang w:val="it-IT"/>
        </w:rPr>
        <w:drawing>
          <wp:inline distT="0" distB="0" distL="0" distR="0" wp14:anchorId="7BB33D88" wp14:editId="0CAD11BC">
            <wp:extent cx="6408420" cy="185102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8420" cy="1851025"/>
                    </a:xfrm>
                    <a:prstGeom prst="rect">
                      <a:avLst/>
                    </a:prstGeom>
                    <a:noFill/>
                    <a:ln>
                      <a:noFill/>
                    </a:ln>
                  </pic:spPr>
                </pic:pic>
              </a:graphicData>
            </a:graphic>
          </wp:inline>
        </w:drawing>
      </w:r>
    </w:p>
    <w:p w14:paraId="0EE4F187" w14:textId="00127228" w:rsidR="00B72225" w:rsidRDefault="00B72225" w:rsidP="009D5BBA">
      <w:pPr>
        <w:spacing w:after="120" w:line="240" w:lineRule="auto"/>
        <w:jc w:val="both"/>
        <w:rPr>
          <w:rFonts w:ascii="Titillium Web" w:hAnsi="Titillium Web" w:cs="Arial"/>
          <w:sz w:val="24"/>
          <w:szCs w:val="24"/>
          <w:lang w:val="it-IT"/>
        </w:rPr>
      </w:pPr>
    </w:p>
    <w:p w14:paraId="5EB21F27" w14:textId="726204F7" w:rsidR="00B72225" w:rsidRDefault="00B72225" w:rsidP="009D5BBA">
      <w:pPr>
        <w:spacing w:after="120" w:line="240" w:lineRule="auto"/>
        <w:jc w:val="both"/>
        <w:rPr>
          <w:rFonts w:ascii="Titillium Web" w:hAnsi="Titillium Web" w:cs="Arial"/>
          <w:sz w:val="24"/>
          <w:szCs w:val="24"/>
          <w:lang w:val="it-IT"/>
        </w:rPr>
      </w:pPr>
    </w:p>
    <w:sectPr w:rsidR="00B72225" w:rsidSect="00CC63DA">
      <w:headerReference w:type="even" r:id="rId38"/>
      <w:headerReference w:type="default" r:id="rId39"/>
      <w:footerReference w:type="even" r:id="rId40"/>
      <w:footerReference w:type="default" r:id="rId41"/>
      <w:headerReference w:type="first" r:id="rId42"/>
      <w:footerReference w:type="first" r:id="rId43"/>
      <w:pgSz w:w="11907" w:h="16839" w:code="9"/>
      <w:pgMar w:top="2970" w:right="1134" w:bottom="1350" w:left="68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DBD349" w14:textId="77777777" w:rsidR="00B5101E" w:rsidRDefault="00B5101E" w:rsidP="009970ED">
      <w:pPr>
        <w:spacing w:after="0" w:line="240" w:lineRule="auto"/>
      </w:pPr>
      <w:r>
        <w:separator/>
      </w:r>
    </w:p>
  </w:endnote>
  <w:endnote w:type="continuationSeparator" w:id="0">
    <w:p w14:paraId="44CF3D6B" w14:textId="77777777" w:rsidR="00B5101E" w:rsidRDefault="00B5101E" w:rsidP="00997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tillium Web">
    <w:altName w:val="Calibri"/>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B6491" w14:textId="77777777" w:rsidR="00F10853" w:rsidRDefault="00F10853" w:rsidP="00F10853">
    <w:pPr>
      <w:pStyle w:val="Pidipagina"/>
      <w:pBdr>
        <w:bottom w:val="single" w:sz="12" w:space="1" w:color="auto"/>
      </w:pBdr>
      <w:spacing w:after="240"/>
      <w:rPr>
        <w:rFonts w:ascii="Arial" w:hAnsi="Arial" w:cs="Arial"/>
        <w:color w:val="BFBFBF" w:themeColor="background1" w:themeShade="BF"/>
      </w:rPr>
    </w:pPr>
  </w:p>
  <w:p w14:paraId="20ADF57B" w14:textId="58054A60" w:rsidR="00F10853" w:rsidRPr="003B5BF9" w:rsidRDefault="00FA1EA4" w:rsidP="00F10853">
    <w:pPr>
      <w:pStyle w:val="Pidipagina"/>
      <w:spacing w:after="240"/>
      <w:rPr>
        <w:rFonts w:ascii="Arial Narrow" w:hAnsi="Arial Narrow" w:cs="Arial"/>
        <w:color w:val="808080" w:themeColor="background1" w:themeShade="80"/>
        <w:sz w:val="24"/>
        <w:szCs w:val="24"/>
        <w:lang w:val="it-IT"/>
      </w:rPr>
    </w:pPr>
    <w:r>
      <w:rPr>
        <w:rFonts w:ascii="Arial Narrow" w:hAnsi="Arial Narrow" w:cs="Arial"/>
        <w:color w:val="808080" w:themeColor="background1" w:themeShade="80"/>
        <w:sz w:val="24"/>
        <w:szCs w:val="24"/>
        <w:lang w:val="it-IT"/>
      </w:rPr>
      <w:t>Nome della direzione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eastAsiaTheme="majorEastAsia" w:hAnsi="Arial Narrow" w:cstheme="majorBidi"/>
        <w:b/>
        <w:sz w:val="30"/>
        <w:szCs w:val="30"/>
      </w:rPr>
      <w:id w:val="-685057092"/>
      <w:docPartObj>
        <w:docPartGallery w:val="Page Numbers (Bottom of Page)"/>
        <w:docPartUnique/>
      </w:docPartObj>
    </w:sdtPr>
    <w:sdtEndPr>
      <w:rPr>
        <w:noProof/>
        <w:color w:val="C00000"/>
      </w:rPr>
    </w:sdtEndPr>
    <w:sdtContent>
      <w:p w14:paraId="771B1F99" w14:textId="77777777" w:rsidR="009231ED" w:rsidRDefault="009231ED" w:rsidP="009231ED">
        <w:pPr>
          <w:pStyle w:val="Pidipagina"/>
          <w:pBdr>
            <w:bottom w:val="single" w:sz="12" w:space="1" w:color="auto"/>
          </w:pBdr>
          <w:spacing w:after="240"/>
          <w:rPr>
            <w:rFonts w:ascii="Arial" w:hAnsi="Arial" w:cs="Arial"/>
            <w:color w:val="BFBFBF" w:themeColor="background1" w:themeShade="BF"/>
          </w:rPr>
        </w:pPr>
      </w:p>
      <w:p w14:paraId="66981941" w14:textId="77777777" w:rsidR="003B5BF9" w:rsidRPr="00424D10" w:rsidRDefault="003B5BF9">
        <w:pPr>
          <w:pStyle w:val="Pidipagina"/>
          <w:jc w:val="right"/>
          <w:rPr>
            <w:rFonts w:ascii="Arial Narrow" w:eastAsiaTheme="majorEastAsia" w:hAnsi="Arial Narrow" w:cstheme="majorBidi"/>
            <w:b/>
            <w:sz w:val="30"/>
            <w:szCs w:val="30"/>
          </w:rPr>
        </w:pPr>
        <w:proofErr w:type="spellStart"/>
        <w:r w:rsidRPr="00424D10">
          <w:rPr>
            <w:rFonts w:ascii="Arial Narrow" w:eastAsiaTheme="majorEastAsia" w:hAnsi="Arial Narrow" w:cstheme="majorBidi"/>
            <w:color w:val="808080" w:themeColor="background1" w:themeShade="80"/>
            <w:sz w:val="24"/>
            <w:szCs w:val="24"/>
          </w:rPr>
          <w:t>pag</w:t>
        </w:r>
        <w:proofErr w:type="spellEnd"/>
        <w:r w:rsidRPr="00424D10">
          <w:rPr>
            <w:rFonts w:ascii="Arial Narrow" w:eastAsiaTheme="majorEastAsia" w:hAnsi="Arial Narrow" w:cstheme="majorBidi"/>
            <w:b/>
            <w:color w:val="808080" w:themeColor="background1" w:themeShade="80"/>
            <w:sz w:val="24"/>
            <w:szCs w:val="24"/>
          </w:rPr>
          <w:t>.</w:t>
        </w:r>
        <w:r w:rsidRPr="00424D10">
          <w:rPr>
            <w:rFonts w:ascii="Arial Narrow" w:eastAsiaTheme="majorEastAsia" w:hAnsi="Arial Narrow" w:cstheme="majorBidi"/>
            <w:b/>
            <w:color w:val="808080" w:themeColor="background1" w:themeShade="80"/>
            <w:sz w:val="30"/>
            <w:szCs w:val="30"/>
          </w:rPr>
          <w:t xml:space="preserve"> </w:t>
        </w:r>
        <w:r w:rsidRPr="00FA1EA4">
          <w:rPr>
            <w:rFonts w:ascii="Arial Narrow" w:eastAsiaTheme="minorEastAsia" w:hAnsi="Arial Narrow"/>
            <w:b/>
            <w:color w:val="17365D" w:themeColor="text2" w:themeShade="BF"/>
            <w:sz w:val="30"/>
            <w:szCs w:val="30"/>
          </w:rPr>
          <w:fldChar w:fldCharType="begin"/>
        </w:r>
        <w:r w:rsidRPr="00FA1EA4">
          <w:rPr>
            <w:rFonts w:ascii="Arial Narrow" w:hAnsi="Arial Narrow"/>
            <w:b/>
            <w:color w:val="17365D" w:themeColor="text2" w:themeShade="BF"/>
            <w:sz w:val="30"/>
            <w:szCs w:val="30"/>
          </w:rPr>
          <w:instrText xml:space="preserve"> PAGE    \* MERGEFORMAT </w:instrText>
        </w:r>
        <w:r w:rsidRPr="00FA1EA4">
          <w:rPr>
            <w:rFonts w:ascii="Arial Narrow" w:eastAsiaTheme="minorEastAsia" w:hAnsi="Arial Narrow"/>
            <w:b/>
            <w:color w:val="17365D" w:themeColor="text2" w:themeShade="BF"/>
            <w:sz w:val="30"/>
            <w:szCs w:val="30"/>
          </w:rPr>
          <w:fldChar w:fldCharType="separate"/>
        </w:r>
        <w:r w:rsidR="00CA2FB5" w:rsidRPr="00CA2FB5">
          <w:rPr>
            <w:rFonts w:ascii="Arial Narrow" w:eastAsiaTheme="majorEastAsia" w:hAnsi="Arial Narrow" w:cstheme="majorBidi"/>
            <w:b/>
            <w:noProof/>
            <w:color w:val="17365D" w:themeColor="text2" w:themeShade="BF"/>
            <w:sz w:val="30"/>
            <w:szCs w:val="30"/>
          </w:rPr>
          <w:t>17</w:t>
        </w:r>
        <w:r w:rsidRPr="00FA1EA4">
          <w:rPr>
            <w:rFonts w:ascii="Arial Narrow" w:eastAsiaTheme="majorEastAsia" w:hAnsi="Arial Narrow" w:cstheme="majorBidi"/>
            <w:b/>
            <w:noProof/>
            <w:color w:val="17365D" w:themeColor="text2" w:themeShade="BF"/>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2822" w14:textId="77777777" w:rsidR="00B03B7C" w:rsidRPr="003B5BF9" w:rsidRDefault="00B03B7C" w:rsidP="00B03B7C">
    <w:pPr>
      <w:pStyle w:val="Pidipagina"/>
      <w:spacing w:after="240"/>
      <w:rPr>
        <w:rFonts w:ascii="Arial Narrow" w:hAnsi="Arial Narrow" w:cs="Arial"/>
        <w:color w:val="808080" w:themeColor="background1" w:themeShade="80"/>
        <w:sz w:val="24"/>
        <w:szCs w:val="24"/>
        <w:lang w:val="it-IT"/>
      </w:rPr>
    </w:pPr>
    <w:r w:rsidRPr="003B5BF9">
      <w:rPr>
        <w:rFonts w:ascii="Arial Narrow" w:hAnsi="Arial Narrow" w:cs="Arial"/>
        <w:color w:val="808080" w:themeColor="background1" w:themeShade="80"/>
        <w:sz w:val="24"/>
        <w:szCs w:val="24"/>
        <w:lang w:val="it-IT"/>
      </w:rPr>
      <w:t>Direzione generale per gli studi, la statistica e i sistemi informativi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A2B39" w14:textId="77777777" w:rsidR="00B5101E" w:rsidRDefault="00B5101E" w:rsidP="009970ED">
      <w:pPr>
        <w:spacing w:after="0" w:line="240" w:lineRule="auto"/>
      </w:pPr>
      <w:r>
        <w:separator/>
      </w:r>
    </w:p>
  </w:footnote>
  <w:footnote w:type="continuationSeparator" w:id="0">
    <w:p w14:paraId="2F3A872C" w14:textId="77777777" w:rsidR="00B5101E" w:rsidRDefault="00B5101E" w:rsidP="00997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5BF43" w14:textId="20B9CED0" w:rsidR="009970ED" w:rsidRDefault="00D60E98">
    <w:pPr>
      <w:pStyle w:val="Intestazione"/>
    </w:pPr>
    <w:r>
      <w:rPr>
        <w:noProof/>
      </w:rPr>
      <w:drawing>
        <wp:anchor distT="0" distB="0" distL="114300" distR="114300" simplePos="0" relativeHeight="251661312" behindDoc="1" locked="0" layoutInCell="1" allowOverlap="1" wp14:anchorId="133FB604" wp14:editId="52D0090C">
          <wp:simplePos x="0" y="0"/>
          <wp:positionH relativeFrom="column">
            <wp:posOffset>-419100</wp:posOffset>
          </wp:positionH>
          <wp:positionV relativeFrom="paragraph">
            <wp:posOffset>-438785</wp:posOffset>
          </wp:positionV>
          <wp:extent cx="7562422" cy="1805498"/>
          <wp:effectExtent l="0" t="0" r="635" b="44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3CD4" w14:textId="58FF8B87" w:rsidR="00D60E98" w:rsidRDefault="00D60E98" w:rsidP="00D60E98">
    <w:pPr>
      <w:pStyle w:val="Intestazione"/>
      <w:tabs>
        <w:tab w:val="clear" w:pos="4680"/>
        <w:tab w:val="clear" w:pos="9360"/>
        <w:tab w:val="left" w:pos="1020"/>
      </w:tabs>
    </w:pPr>
    <w:r>
      <w:rPr>
        <w:noProof/>
      </w:rPr>
      <mc:AlternateContent>
        <mc:Choice Requires="wps">
          <w:drawing>
            <wp:anchor distT="0" distB="0" distL="114300" distR="114300" simplePos="0" relativeHeight="251665408" behindDoc="0" locked="0" layoutInCell="1" allowOverlap="1" wp14:anchorId="5E989D8C" wp14:editId="61E07942">
              <wp:simplePos x="0" y="0"/>
              <wp:positionH relativeFrom="column">
                <wp:posOffset>1847850</wp:posOffset>
              </wp:positionH>
              <wp:positionV relativeFrom="paragraph">
                <wp:posOffset>476250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956FB9D" w14:textId="799EC804" w:rsidR="00D60E98" w:rsidRPr="00F063CB" w:rsidRDefault="005F0BD4" w:rsidP="00D60E98">
                          <w:pPr>
                            <w:pStyle w:val="Intestazione"/>
                            <w:tabs>
                              <w:tab w:val="left" w:pos="1020"/>
                            </w:tabs>
                            <w:jc w:val="cente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Alternanza Scuola Lavoro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E989D8C" id="_x0000_t202" coordsize="21600,21600" o:spt="202" path="m,l,21600r21600,l21600,xe">
              <v:stroke joinstyle="miter"/>
              <v:path gradientshapeok="t" o:connecttype="rect"/>
            </v:shapetype>
            <v:shape id="Text Box 1" o:spid="_x0000_s1026" type="#_x0000_t202" style="position:absolute;margin-left:145.5pt;margin-top:37.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" filled="f" stroked="f">
              <v:textbox style="mso-fit-shape-to-text:t">
                <w:txbxContent>
                  <w:p w14:paraId="3956FB9D" w14:textId="799EC804" w:rsidR="00D60E98" w:rsidRPr="00F063CB" w:rsidRDefault="005F0BD4" w:rsidP="00D60E98">
                    <w:pPr>
                      <w:pStyle w:val="Intestazione"/>
                      <w:tabs>
                        <w:tab w:val="left" w:pos="1020"/>
                      </w:tabs>
                      <w:jc w:val="cente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tillium Web" w:hAnsi="Titillium Web"/>
                        <w:noProof/>
                        <w:color w:val="365F91" w:themeColor="accent1" w:themeShade="BF"/>
                        <w:sz w:val="48"/>
                        <w:szCs w:val="72"/>
                        <w:lang w:val="it-I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Alternanza Scuola Lavoro</w:t>
                    </w:r>
                  </w:p>
                </w:txbxContent>
              </v:textbox>
            </v:shape>
          </w:pict>
        </mc:Fallback>
      </mc:AlternateContent>
    </w:r>
    <w:r>
      <w:rPr>
        <w:noProof/>
      </w:rPr>
      <w:drawing>
        <wp:anchor distT="0" distB="0" distL="114300" distR="114300" simplePos="0" relativeHeight="251666432" behindDoc="1" locked="0" layoutInCell="1" allowOverlap="1" wp14:anchorId="5A71C784" wp14:editId="6C9F5D5B">
          <wp:simplePos x="0" y="0"/>
          <wp:positionH relativeFrom="column">
            <wp:posOffset>-428625</wp:posOffset>
          </wp:positionH>
          <wp:positionV relativeFrom="paragraph">
            <wp:posOffset>-438785</wp:posOffset>
          </wp:positionV>
          <wp:extent cx="7562422" cy="1805498"/>
          <wp:effectExtent l="0" t="0" r="635"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guide_generica_header_sx.jpg"/>
                  <pic:cNvPicPr/>
                </pic:nvPicPr>
                <pic:blipFill>
                  <a:blip r:embed="rId1">
                    <a:extLst>
                      <a:ext uri="{28A0092B-C50C-407E-A947-70E740481C1C}">
                        <a14:useLocalDpi xmlns:a14="http://schemas.microsoft.com/office/drawing/2010/main" val="0"/>
                      </a:ext>
                    </a:extLst>
                  </a:blip>
                  <a:stretch>
                    <a:fillRect/>
                  </a:stretch>
                </pic:blipFill>
                <pic:spPr>
                  <a:xfrm>
                    <a:off x="0" y="0"/>
                    <a:ext cx="7562422" cy="180549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33DE4" w14:textId="03C45EEF" w:rsidR="009970ED" w:rsidRDefault="00B456DC" w:rsidP="00DC4ABF">
    <w:pPr>
      <w:pStyle w:val="Intestazione"/>
      <w:tabs>
        <w:tab w:val="clear" w:pos="4680"/>
        <w:tab w:val="clear" w:pos="9360"/>
        <w:tab w:val="right" w:pos="10093"/>
      </w:tabs>
    </w:pPr>
    <w:r>
      <w:rPr>
        <w:noProof/>
      </w:rPr>
      <w:drawing>
        <wp:anchor distT="0" distB="0" distL="114300" distR="114300" simplePos="0" relativeHeight="251650048" behindDoc="0" locked="0" layoutInCell="1" allowOverlap="1" wp14:anchorId="1ABF6459" wp14:editId="0BE333B9">
          <wp:simplePos x="0" y="0"/>
          <wp:positionH relativeFrom="column">
            <wp:posOffset>-546100</wp:posOffset>
          </wp:positionH>
          <wp:positionV relativeFrom="paragraph">
            <wp:posOffset>2026285</wp:posOffset>
          </wp:positionV>
          <wp:extent cx="7821295" cy="4112362"/>
          <wp:effectExtent l="0" t="0" r="8255" b="254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7948" cy="4115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15C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B057E"/>
    <w:multiLevelType w:val="hybridMultilevel"/>
    <w:tmpl w:val="DF2C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7648CE"/>
    <w:multiLevelType w:val="hybridMultilevel"/>
    <w:tmpl w:val="AB8CB9A4"/>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2" w15:restartNumberingAfterBreak="0">
    <w:nsid w:val="3D1B58BA"/>
    <w:multiLevelType w:val="hybridMultilevel"/>
    <w:tmpl w:val="85DCB350"/>
    <w:lvl w:ilvl="0" w:tplc="926CD25A">
      <w:start w:val="1"/>
      <w:numFmt w:val="bullet"/>
      <w:lvlText w:val="•"/>
      <w:lvlJc w:val="left"/>
    </w:lvl>
    <w:lvl w:ilvl="1" w:tplc="58309C52">
      <w:numFmt w:val="decimal"/>
      <w:lvlText w:val=""/>
      <w:lvlJc w:val="left"/>
    </w:lvl>
    <w:lvl w:ilvl="2" w:tplc="5FDA86D8">
      <w:numFmt w:val="decimal"/>
      <w:lvlText w:val=""/>
      <w:lvlJc w:val="left"/>
    </w:lvl>
    <w:lvl w:ilvl="3" w:tplc="982A1FDA">
      <w:numFmt w:val="decimal"/>
      <w:lvlText w:val=""/>
      <w:lvlJc w:val="left"/>
    </w:lvl>
    <w:lvl w:ilvl="4" w:tplc="6B749832">
      <w:numFmt w:val="decimal"/>
      <w:lvlText w:val=""/>
      <w:lvlJc w:val="left"/>
    </w:lvl>
    <w:lvl w:ilvl="5" w:tplc="2FDEA820">
      <w:numFmt w:val="decimal"/>
      <w:lvlText w:val=""/>
      <w:lvlJc w:val="left"/>
    </w:lvl>
    <w:lvl w:ilvl="6" w:tplc="5EA68886">
      <w:numFmt w:val="decimal"/>
      <w:lvlText w:val=""/>
      <w:lvlJc w:val="left"/>
    </w:lvl>
    <w:lvl w:ilvl="7" w:tplc="0F56987E">
      <w:numFmt w:val="decimal"/>
      <w:lvlText w:val=""/>
      <w:lvlJc w:val="left"/>
    </w:lvl>
    <w:lvl w:ilvl="8" w:tplc="A41A261A">
      <w:numFmt w:val="decimal"/>
      <w:lvlText w:val=""/>
      <w:lvlJc w:val="left"/>
    </w:lvl>
  </w:abstractNum>
  <w:abstractNum w:abstractNumId="3" w15:restartNumberingAfterBreak="0">
    <w:nsid w:val="507ED7AB"/>
    <w:multiLevelType w:val="hybridMultilevel"/>
    <w:tmpl w:val="05945B7A"/>
    <w:lvl w:ilvl="0" w:tplc="D9FC3034">
      <w:start w:val="1"/>
      <w:numFmt w:val="bullet"/>
      <w:lvlText w:val=""/>
      <w:lvlJc w:val="left"/>
    </w:lvl>
    <w:lvl w:ilvl="1" w:tplc="A1407C2A">
      <w:numFmt w:val="decimal"/>
      <w:lvlText w:val=""/>
      <w:lvlJc w:val="left"/>
    </w:lvl>
    <w:lvl w:ilvl="2" w:tplc="B5306D40">
      <w:numFmt w:val="decimal"/>
      <w:lvlText w:val=""/>
      <w:lvlJc w:val="left"/>
    </w:lvl>
    <w:lvl w:ilvl="3" w:tplc="C1DEFB80">
      <w:numFmt w:val="decimal"/>
      <w:lvlText w:val=""/>
      <w:lvlJc w:val="left"/>
    </w:lvl>
    <w:lvl w:ilvl="4" w:tplc="E4E6C6C2">
      <w:numFmt w:val="decimal"/>
      <w:lvlText w:val=""/>
      <w:lvlJc w:val="left"/>
    </w:lvl>
    <w:lvl w:ilvl="5" w:tplc="8B109098">
      <w:numFmt w:val="decimal"/>
      <w:lvlText w:val=""/>
      <w:lvlJc w:val="left"/>
    </w:lvl>
    <w:lvl w:ilvl="6" w:tplc="8ADC97D4">
      <w:numFmt w:val="decimal"/>
      <w:lvlText w:val=""/>
      <w:lvlJc w:val="left"/>
    </w:lvl>
    <w:lvl w:ilvl="7" w:tplc="15FA81F4">
      <w:numFmt w:val="decimal"/>
      <w:lvlText w:val=""/>
      <w:lvlJc w:val="left"/>
    </w:lvl>
    <w:lvl w:ilvl="8" w:tplc="0FA6D0DE">
      <w:numFmt w:val="decimal"/>
      <w:lvlText w:val=""/>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935"/>
    <w:rsid w:val="00017810"/>
    <w:rsid w:val="000343B2"/>
    <w:rsid w:val="000719B8"/>
    <w:rsid w:val="00086A67"/>
    <w:rsid w:val="0009032D"/>
    <w:rsid w:val="000A0A8C"/>
    <w:rsid w:val="000A783F"/>
    <w:rsid w:val="000B7572"/>
    <w:rsid w:val="000B78F0"/>
    <w:rsid w:val="000C1934"/>
    <w:rsid w:val="000E7220"/>
    <w:rsid w:val="000F1491"/>
    <w:rsid w:val="001076BE"/>
    <w:rsid w:val="00111B5C"/>
    <w:rsid w:val="00122C36"/>
    <w:rsid w:val="0012406C"/>
    <w:rsid w:val="00127C41"/>
    <w:rsid w:val="00152B39"/>
    <w:rsid w:val="00161162"/>
    <w:rsid w:val="00192153"/>
    <w:rsid w:val="0019399E"/>
    <w:rsid w:val="00193AF9"/>
    <w:rsid w:val="001C4804"/>
    <w:rsid w:val="001F65E3"/>
    <w:rsid w:val="00206571"/>
    <w:rsid w:val="00220D97"/>
    <w:rsid w:val="002327DE"/>
    <w:rsid w:val="002725D3"/>
    <w:rsid w:val="002773D2"/>
    <w:rsid w:val="00286E27"/>
    <w:rsid w:val="002903FE"/>
    <w:rsid w:val="00293816"/>
    <w:rsid w:val="002D4EFF"/>
    <w:rsid w:val="002F624D"/>
    <w:rsid w:val="0032524C"/>
    <w:rsid w:val="00346FAB"/>
    <w:rsid w:val="00353245"/>
    <w:rsid w:val="00362B6D"/>
    <w:rsid w:val="00381CEC"/>
    <w:rsid w:val="00394D48"/>
    <w:rsid w:val="003A6D7E"/>
    <w:rsid w:val="003B5BF9"/>
    <w:rsid w:val="003C216D"/>
    <w:rsid w:val="003E3ADA"/>
    <w:rsid w:val="00401875"/>
    <w:rsid w:val="004247AE"/>
    <w:rsid w:val="00424D10"/>
    <w:rsid w:val="00426AB5"/>
    <w:rsid w:val="00427903"/>
    <w:rsid w:val="00460730"/>
    <w:rsid w:val="0047470F"/>
    <w:rsid w:val="00482717"/>
    <w:rsid w:val="004829E1"/>
    <w:rsid w:val="004B51F5"/>
    <w:rsid w:val="00530B05"/>
    <w:rsid w:val="00547E10"/>
    <w:rsid w:val="0055229A"/>
    <w:rsid w:val="00574897"/>
    <w:rsid w:val="00583891"/>
    <w:rsid w:val="005856EE"/>
    <w:rsid w:val="005878E1"/>
    <w:rsid w:val="00592073"/>
    <w:rsid w:val="00592830"/>
    <w:rsid w:val="00593A27"/>
    <w:rsid w:val="005A15BB"/>
    <w:rsid w:val="005B0786"/>
    <w:rsid w:val="005D3C2A"/>
    <w:rsid w:val="005D7D7C"/>
    <w:rsid w:val="005E1072"/>
    <w:rsid w:val="005F0BD4"/>
    <w:rsid w:val="006151B7"/>
    <w:rsid w:val="00635D08"/>
    <w:rsid w:val="00676FA7"/>
    <w:rsid w:val="00684D0F"/>
    <w:rsid w:val="00697BFC"/>
    <w:rsid w:val="006A25A4"/>
    <w:rsid w:val="006A3A9F"/>
    <w:rsid w:val="006B2B2E"/>
    <w:rsid w:val="006F3CAF"/>
    <w:rsid w:val="00717D46"/>
    <w:rsid w:val="00733087"/>
    <w:rsid w:val="00746C74"/>
    <w:rsid w:val="007474F0"/>
    <w:rsid w:val="00760ACA"/>
    <w:rsid w:val="00761BC8"/>
    <w:rsid w:val="007743AA"/>
    <w:rsid w:val="007750DF"/>
    <w:rsid w:val="007A1166"/>
    <w:rsid w:val="007A3F9F"/>
    <w:rsid w:val="007A6CF1"/>
    <w:rsid w:val="007D2D3F"/>
    <w:rsid w:val="008123E5"/>
    <w:rsid w:val="00837B90"/>
    <w:rsid w:val="00843935"/>
    <w:rsid w:val="008756E0"/>
    <w:rsid w:val="00880BBB"/>
    <w:rsid w:val="00882B93"/>
    <w:rsid w:val="008B2D7D"/>
    <w:rsid w:val="008F54BD"/>
    <w:rsid w:val="009231ED"/>
    <w:rsid w:val="00926AF8"/>
    <w:rsid w:val="00932E7A"/>
    <w:rsid w:val="009444F3"/>
    <w:rsid w:val="00946D73"/>
    <w:rsid w:val="009564E6"/>
    <w:rsid w:val="009616DD"/>
    <w:rsid w:val="00962BD6"/>
    <w:rsid w:val="00963E9A"/>
    <w:rsid w:val="009742BF"/>
    <w:rsid w:val="00982146"/>
    <w:rsid w:val="00992C26"/>
    <w:rsid w:val="009970ED"/>
    <w:rsid w:val="009D5BBA"/>
    <w:rsid w:val="009D7B4B"/>
    <w:rsid w:val="009E68CA"/>
    <w:rsid w:val="00A21A7A"/>
    <w:rsid w:val="00A36964"/>
    <w:rsid w:val="00A379D8"/>
    <w:rsid w:val="00A463CB"/>
    <w:rsid w:val="00A6080D"/>
    <w:rsid w:val="00A76CEF"/>
    <w:rsid w:val="00AA1F6C"/>
    <w:rsid w:val="00AB275B"/>
    <w:rsid w:val="00AB49DC"/>
    <w:rsid w:val="00AC5658"/>
    <w:rsid w:val="00AE5ACB"/>
    <w:rsid w:val="00AF76BF"/>
    <w:rsid w:val="00B03B7C"/>
    <w:rsid w:val="00B2709E"/>
    <w:rsid w:val="00B271AD"/>
    <w:rsid w:val="00B41272"/>
    <w:rsid w:val="00B456DC"/>
    <w:rsid w:val="00B5101E"/>
    <w:rsid w:val="00B668CC"/>
    <w:rsid w:val="00B72225"/>
    <w:rsid w:val="00B748E0"/>
    <w:rsid w:val="00B91A62"/>
    <w:rsid w:val="00BB4255"/>
    <w:rsid w:val="00BD1C73"/>
    <w:rsid w:val="00BE2B2C"/>
    <w:rsid w:val="00C10488"/>
    <w:rsid w:val="00C2090B"/>
    <w:rsid w:val="00C22985"/>
    <w:rsid w:val="00C50F74"/>
    <w:rsid w:val="00C67E11"/>
    <w:rsid w:val="00C73473"/>
    <w:rsid w:val="00C84EE6"/>
    <w:rsid w:val="00CA2FB5"/>
    <w:rsid w:val="00CA6DA4"/>
    <w:rsid w:val="00CC63DA"/>
    <w:rsid w:val="00CD258F"/>
    <w:rsid w:val="00CD4001"/>
    <w:rsid w:val="00CE6D82"/>
    <w:rsid w:val="00CF6FD6"/>
    <w:rsid w:val="00D05684"/>
    <w:rsid w:val="00D178ED"/>
    <w:rsid w:val="00D27D79"/>
    <w:rsid w:val="00D34CC6"/>
    <w:rsid w:val="00D576A5"/>
    <w:rsid w:val="00D60E98"/>
    <w:rsid w:val="00D62552"/>
    <w:rsid w:val="00D64CF6"/>
    <w:rsid w:val="00D656EB"/>
    <w:rsid w:val="00D6742A"/>
    <w:rsid w:val="00D73246"/>
    <w:rsid w:val="00D877E6"/>
    <w:rsid w:val="00D94EA3"/>
    <w:rsid w:val="00DA6EFB"/>
    <w:rsid w:val="00DB2827"/>
    <w:rsid w:val="00DC4ABF"/>
    <w:rsid w:val="00DD15CB"/>
    <w:rsid w:val="00E00B78"/>
    <w:rsid w:val="00E041F5"/>
    <w:rsid w:val="00E05375"/>
    <w:rsid w:val="00E16780"/>
    <w:rsid w:val="00E24418"/>
    <w:rsid w:val="00E32236"/>
    <w:rsid w:val="00E54B55"/>
    <w:rsid w:val="00E5518F"/>
    <w:rsid w:val="00E640F5"/>
    <w:rsid w:val="00E86753"/>
    <w:rsid w:val="00E94A39"/>
    <w:rsid w:val="00E94CE3"/>
    <w:rsid w:val="00EA2A52"/>
    <w:rsid w:val="00EA2CE6"/>
    <w:rsid w:val="00EB288E"/>
    <w:rsid w:val="00EB7432"/>
    <w:rsid w:val="00EC3CBF"/>
    <w:rsid w:val="00F001AF"/>
    <w:rsid w:val="00F063CB"/>
    <w:rsid w:val="00F10853"/>
    <w:rsid w:val="00F20B6E"/>
    <w:rsid w:val="00F44FC9"/>
    <w:rsid w:val="00F72AD8"/>
    <w:rsid w:val="00F91E4E"/>
    <w:rsid w:val="00FA1EA4"/>
    <w:rsid w:val="00FB7948"/>
    <w:rsid w:val="00FF4C43"/>
    <w:rsid w:val="00FF75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5C4D06B"/>
  <w15:docId w15:val="{E49EA30F-1635-49AF-971A-BE516066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970ED"/>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9970ED"/>
  </w:style>
  <w:style w:type="paragraph" w:styleId="Pidipagina">
    <w:name w:val="footer"/>
    <w:basedOn w:val="Normale"/>
    <w:link w:val="PidipaginaCarattere"/>
    <w:uiPriority w:val="99"/>
    <w:unhideWhenUsed/>
    <w:rsid w:val="009970ED"/>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9970ED"/>
  </w:style>
  <w:style w:type="paragraph" w:styleId="Testofumetto">
    <w:name w:val="Balloon Text"/>
    <w:basedOn w:val="Normale"/>
    <w:link w:val="TestofumettoCarattere"/>
    <w:uiPriority w:val="99"/>
    <w:semiHidden/>
    <w:unhideWhenUsed/>
    <w:rsid w:val="009970E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70ED"/>
    <w:rPr>
      <w:rFonts w:ascii="Tahoma" w:hAnsi="Tahoma" w:cs="Tahoma"/>
      <w:sz w:val="16"/>
      <w:szCs w:val="16"/>
    </w:rPr>
  </w:style>
  <w:style w:type="character" w:styleId="Numeroriga">
    <w:name w:val="line number"/>
    <w:basedOn w:val="Carpredefinitoparagrafo"/>
    <w:uiPriority w:val="99"/>
    <w:semiHidden/>
    <w:unhideWhenUsed/>
    <w:rsid w:val="003B5BF9"/>
  </w:style>
  <w:style w:type="paragraph" w:styleId="Paragrafoelenco">
    <w:name w:val="List Paragraph"/>
    <w:basedOn w:val="Normale"/>
    <w:uiPriority w:val="34"/>
    <w:qFormat/>
    <w:rsid w:val="00E16780"/>
    <w:pPr>
      <w:ind w:left="720"/>
      <w:contextualSpacing/>
    </w:pPr>
  </w:style>
  <w:style w:type="paragraph" w:styleId="Sottotitolo">
    <w:name w:val="Subtitle"/>
    <w:basedOn w:val="Normale"/>
    <w:next w:val="Normale"/>
    <w:link w:val="SottotitoloCarattere"/>
    <w:uiPriority w:val="11"/>
    <w:qFormat/>
    <w:rsid w:val="000B78F0"/>
    <w:pPr>
      <w:numPr>
        <w:ilvl w:val="1"/>
      </w:numPr>
      <w:spacing w:after="160"/>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0B78F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iavet\AppData\Local\Microsoft\Windows\Temporary%20Internet%20Files\Content.Outlook\LHUA424V\template_smartguide_generi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2EA0E-ACBC-4164-96A4-F497FE68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template_smartguide_generica.dotx</Template>
  <TotalTime>0</TotalTime>
  <Pages>15</Pages>
  <Words>1320</Words>
  <Characters>8323</Characters>
  <Application>Microsoft Office Word</Application>
  <DocSecurity>4</DocSecurity>
  <Lines>69</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Gianfranco Valle</dc:creator>
  <cp:lastModifiedBy>Ansaloni, Elisa</cp:lastModifiedBy>
  <cp:revision>2</cp:revision>
  <cp:lastPrinted>2022-06-07T08:26:00Z</cp:lastPrinted>
  <dcterms:created xsi:type="dcterms:W3CDTF">2022-06-07T08:26:00Z</dcterms:created>
  <dcterms:modified xsi:type="dcterms:W3CDTF">2022-06-07T08:26:00Z</dcterms:modified>
</cp:coreProperties>
</file>